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3E670" w14:textId="77777777" w:rsidR="00713295" w:rsidRDefault="00F01DF0">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14:paraId="380C5265" w14:textId="64F3C8A2" w:rsidR="00713295" w:rsidRDefault="00F01DF0">
      <w:pPr>
        <w:pStyle w:val="Title"/>
        <w:spacing w:before="120"/>
        <w:rPr>
          <w:rFonts w:ascii="Helvetica Neue" w:eastAsia="Helvetica Neue" w:hAnsi="Helvetica Neue" w:cs="Helvetica Neue"/>
          <w:b w:val="0"/>
          <w:i/>
          <w:sz w:val="20"/>
        </w:rPr>
      </w:pPr>
      <w:r>
        <w:rPr>
          <w:rFonts w:ascii="Helvetica Neue" w:eastAsia="Helvetica Neue" w:hAnsi="Helvetica Neue" w:cs="Helvetica Neue"/>
          <w:b w:val="0"/>
          <w:i/>
          <w:sz w:val="20"/>
        </w:rPr>
        <w:t>Anul universitar 202</w:t>
      </w:r>
      <w:r w:rsidR="00304F64">
        <w:rPr>
          <w:rFonts w:ascii="Helvetica Neue" w:eastAsia="Helvetica Neue" w:hAnsi="Helvetica Neue" w:cs="Helvetica Neue"/>
          <w:b w:val="0"/>
          <w:i/>
          <w:sz w:val="20"/>
        </w:rPr>
        <w:t>5</w:t>
      </w:r>
      <w:r>
        <w:rPr>
          <w:rFonts w:ascii="Helvetica Neue" w:eastAsia="Helvetica Neue" w:hAnsi="Helvetica Neue" w:cs="Helvetica Neue"/>
          <w:b w:val="0"/>
          <w:i/>
          <w:sz w:val="20"/>
        </w:rPr>
        <w:t xml:space="preserve"> - 202</w:t>
      </w:r>
      <w:r w:rsidR="00304F64">
        <w:rPr>
          <w:rFonts w:ascii="Helvetica Neue" w:eastAsia="Helvetica Neue" w:hAnsi="Helvetica Neue" w:cs="Helvetica Neue"/>
          <w:b w:val="0"/>
          <w:i/>
          <w:sz w:val="20"/>
        </w:rPr>
        <w:t>6</w:t>
      </w:r>
    </w:p>
    <w:p w14:paraId="4BC1C256" w14:textId="77777777" w:rsidR="00713295" w:rsidRDefault="00F01DF0">
      <w:pPr>
        <w:pStyle w:val="Heading1"/>
        <w:numPr>
          <w:ilvl w:val="0"/>
          <w:numId w:val="3"/>
        </w:numPr>
        <w:rPr>
          <w:sz w:val="20"/>
          <w:szCs w:val="20"/>
        </w:rPr>
      </w:pPr>
      <w:r>
        <w:rPr>
          <w:sz w:val="20"/>
          <w:szCs w:val="20"/>
        </w:rPr>
        <w:t>Date despre program</w:t>
      </w:r>
    </w:p>
    <w:tbl>
      <w:tblPr>
        <w:tblStyle w:val="a"/>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713295" w14:paraId="7D76D0E6" w14:textId="77777777">
        <w:trPr>
          <w:trHeight w:val="397"/>
        </w:trPr>
        <w:tc>
          <w:tcPr>
            <w:tcW w:w="3397" w:type="dxa"/>
            <w:vAlign w:val="center"/>
          </w:tcPr>
          <w:p w14:paraId="6349285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14:paraId="089CABC8"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713295" w14:paraId="1B2EC2C0" w14:textId="77777777">
        <w:trPr>
          <w:trHeight w:val="397"/>
        </w:trPr>
        <w:tc>
          <w:tcPr>
            <w:tcW w:w="3397" w:type="dxa"/>
            <w:vAlign w:val="center"/>
          </w:tcPr>
          <w:p w14:paraId="5238FF11"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14:paraId="6F9DFE39" w14:textId="77777777" w:rsidR="00713295" w:rsidRDefault="00D57578">
            <w:pPr>
              <w:rPr>
                <w:rFonts w:ascii="Helvetica Neue" w:eastAsia="Helvetica Neue" w:hAnsi="Helvetica Neue" w:cs="Helvetica Neue"/>
                <w:sz w:val="20"/>
                <w:szCs w:val="20"/>
              </w:rPr>
            </w:pPr>
            <w:sdt>
              <w:sdtPr>
                <w:tag w:val="goog_rdk_0"/>
                <w:id w:val="1956139204"/>
              </w:sdtPr>
              <w:sdtEndPr/>
              <w:sdtContent>
                <w:r w:rsidR="00F01DF0">
                  <w:rPr>
                    <w:rFonts w:ascii="Arial" w:eastAsia="Arial" w:hAnsi="Arial" w:cs="Arial"/>
                    <w:sz w:val="20"/>
                    <w:szCs w:val="20"/>
                  </w:rPr>
                  <w:t>de Științe Socio-Umane</w:t>
                </w:r>
              </w:sdtContent>
            </w:sdt>
          </w:p>
        </w:tc>
      </w:tr>
      <w:tr w:rsidR="00713295" w14:paraId="7A8DF5C2" w14:textId="77777777">
        <w:trPr>
          <w:trHeight w:val="397"/>
        </w:trPr>
        <w:tc>
          <w:tcPr>
            <w:tcW w:w="3397" w:type="dxa"/>
            <w:vAlign w:val="center"/>
          </w:tcPr>
          <w:p w14:paraId="6BF204E8"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14:paraId="3EB32B3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713295" w14:paraId="4B48C7C4" w14:textId="77777777">
        <w:trPr>
          <w:trHeight w:val="397"/>
        </w:trPr>
        <w:tc>
          <w:tcPr>
            <w:tcW w:w="3397" w:type="dxa"/>
            <w:vAlign w:val="center"/>
          </w:tcPr>
          <w:p w14:paraId="3319FB54"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14:paraId="06CB9611" w14:textId="77777777" w:rsidR="00713295" w:rsidRDefault="00D57578">
            <w:pPr>
              <w:rPr>
                <w:rFonts w:ascii="Helvetica Neue" w:eastAsia="Helvetica Neue" w:hAnsi="Helvetica Neue" w:cs="Helvetica Neue"/>
                <w:sz w:val="20"/>
                <w:szCs w:val="20"/>
              </w:rPr>
            </w:pPr>
            <w:sdt>
              <w:sdtPr>
                <w:tag w:val="goog_rdk_1"/>
                <w:id w:val="-676273730"/>
              </w:sdtPr>
              <w:sdtEndPr/>
              <w:sdtContent>
                <w:r w:rsidR="00F01DF0">
                  <w:rPr>
                    <w:rFonts w:ascii="Arial" w:eastAsia="Arial" w:hAnsi="Arial" w:cs="Arial"/>
                    <w:sz w:val="20"/>
                    <w:szCs w:val="20"/>
                  </w:rPr>
                  <w:t>Științele Educației</w:t>
                </w:r>
              </w:sdtContent>
            </w:sdt>
          </w:p>
        </w:tc>
      </w:tr>
      <w:tr w:rsidR="00713295" w14:paraId="04A6B33D" w14:textId="77777777">
        <w:trPr>
          <w:trHeight w:val="397"/>
        </w:trPr>
        <w:tc>
          <w:tcPr>
            <w:tcW w:w="3397" w:type="dxa"/>
            <w:vAlign w:val="center"/>
          </w:tcPr>
          <w:p w14:paraId="42248FE2"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14:paraId="0FB097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713295" w14:paraId="23B99268" w14:textId="77777777">
        <w:trPr>
          <w:trHeight w:val="397"/>
        </w:trPr>
        <w:tc>
          <w:tcPr>
            <w:tcW w:w="3397" w:type="dxa"/>
            <w:vAlign w:val="center"/>
          </w:tcPr>
          <w:p w14:paraId="0A36E7DB" w14:textId="77777777" w:rsidR="00713295" w:rsidRDefault="00F01DF0">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14:paraId="776974F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14:paraId="213275BA" w14:textId="77777777" w:rsidR="00713295" w:rsidRDefault="00F01DF0">
      <w:pPr>
        <w:pStyle w:val="Heading1"/>
        <w:numPr>
          <w:ilvl w:val="0"/>
          <w:numId w:val="3"/>
        </w:numPr>
        <w:spacing w:after="240"/>
        <w:rPr>
          <w:sz w:val="20"/>
          <w:szCs w:val="20"/>
        </w:rPr>
      </w:pPr>
      <w:r>
        <w:rPr>
          <w:sz w:val="20"/>
          <w:szCs w:val="20"/>
        </w:rPr>
        <w:t>Date despre disciplină</w:t>
      </w:r>
    </w:p>
    <w:tbl>
      <w:tblPr>
        <w:tblStyle w:val="a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713295" w14:paraId="7EB3BA24" w14:textId="77777777" w:rsidTr="00F565E2">
        <w:trPr>
          <w:trHeight w:val="964"/>
        </w:trPr>
        <w:tc>
          <w:tcPr>
            <w:tcW w:w="2847" w:type="dxa"/>
            <w:gridSpan w:val="2"/>
            <w:vAlign w:val="center"/>
          </w:tcPr>
          <w:p w14:paraId="27DB212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14:paraId="1C93EB67" w14:textId="63B55136" w:rsidR="00713295" w:rsidRPr="001726C1" w:rsidRDefault="00F565E2">
            <w:pPr>
              <w:rPr>
                <w:rFonts w:ascii="Helvetica Neue" w:eastAsia="Helvetica Neue" w:hAnsi="Helvetica Neue" w:cs="Helvetica Neue"/>
                <w:b/>
                <w:bCs/>
                <w:sz w:val="20"/>
                <w:szCs w:val="20"/>
              </w:rPr>
            </w:pPr>
            <w:r w:rsidRPr="001726C1">
              <w:rPr>
                <w:rFonts w:ascii="Roboto" w:hAnsi="Roboto"/>
                <w:b/>
                <w:bCs/>
                <w:color w:val="000000"/>
                <w:sz w:val="20"/>
                <w:szCs w:val="20"/>
                <w:shd w:val="clear" w:color="auto" w:fill="FFFFFF"/>
              </w:rPr>
              <w:t>Didactica</w:t>
            </w:r>
            <w:r w:rsidR="005B5504">
              <w:rPr>
                <w:rFonts w:ascii="Roboto" w:hAnsi="Roboto"/>
                <w:b/>
                <w:bCs/>
                <w:color w:val="000000"/>
                <w:sz w:val="20"/>
                <w:szCs w:val="20"/>
                <w:shd w:val="clear" w:color="auto" w:fill="FFFFFF"/>
              </w:rPr>
              <w:t xml:space="preserve"> limbii și literaturii germane</w:t>
            </w:r>
          </w:p>
        </w:tc>
        <w:tc>
          <w:tcPr>
            <w:tcW w:w="542" w:type="dxa"/>
            <w:vAlign w:val="center"/>
          </w:tcPr>
          <w:p w14:paraId="71BA892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14:paraId="1C2CD352" w14:textId="301BE6D6" w:rsidR="00713295" w:rsidRDefault="005B5504">
            <w:pPr>
              <w:rPr>
                <w:rFonts w:ascii="Helvetica Neue" w:eastAsia="Helvetica Neue" w:hAnsi="Helvetica Neue" w:cs="Helvetica Neue"/>
                <w:sz w:val="20"/>
                <w:szCs w:val="20"/>
              </w:rPr>
            </w:pPr>
            <w:r w:rsidRPr="005B5504">
              <w:rPr>
                <w:rFonts w:ascii="Roboto" w:hAnsi="Roboto"/>
                <w:color w:val="000000"/>
                <w:sz w:val="20"/>
                <w:szCs w:val="20"/>
                <w:shd w:val="clear" w:color="auto" w:fill="FFFFFF"/>
              </w:rPr>
              <w:t>FSSU.DPP.PIPP_DE.L.SO.4.1100.E-4.4</w:t>
            </w:r>
          </w:p>
        </w:tc>
      </w:tr>
      <w:tr w:rsidR="00713295" w14:paraId="7F21CBE0" w14:textId="77777777">
        <w:trPr>
          <w:trHeight w:val="340"/>
        </w:trPr>
        <w:tc>
          <w:tcPr>
            <w:tcW w:w="2847" w:type="dxa"/>
            <w:gridSpan w:val="2"/>
            <w:vAlign w:val="center"/>
          </w:tcPr>
          <w:p w14:paraId="4FF8F09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14:paraId="1C33827E" w14:textId="6C431369" w:rsidR="00713295" w:rsidRDefault="00F565E2">
            <w:pP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r>
      <w:tr w:rsidR="00713295" w14:paraId="79190E98" w14:textId="77777777">
        <w:trPr>
          <w:trHeight w:val="340"/>
        </w:trPr>
        <w:tc>
          <w:tcPr>
            <w:tcW w:w="2847" w:type="dxa"/>
            <w:gridSpan w:val="2"/>
            <w:vAlign w:val="center"/>
          </w:tcPr>
          <w:p w14:paraId="4E9741B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14:paraId="1BC1E91F" w14:textId="5C48DF72" w:rsidR="00713295" w:rsidRDefault="005B5504">
            <w:pP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r>
      <w:tr w:rsidR="00713295" w14:paraId="63F78F96" w14:textId="77777777">
        <w:trPr>
          <w:trHeight w:val="340"/>
        </w:trPr>
        <w:tc>
          <w:tcPr>
            <w:tcW w:w="2684" w:type="dxa"/>
            <w:vAlign w:val="center"/>
          </w:tcPr>
          <w:p w14:paraId="5151D03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14:paraId="4AAE60BE" w14:textId="1076D8E4"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2835" w:type="dxa"/>
            <w:gridSpan w:val="3"/>
            <w:vAlign w:val="center"/>
          </w:tcPr>
          <w:p w14:paraId="1EC235C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14:paraId="1B9634EA" w14:textId="3A6B4BE4"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2701" w:type="dxa"/>
            <w:gridSpan w:val="3"/>
            <w:vAlign w:val="center"/>
          </w:tcPr>
          <w:p w14:paraId="6C78C720"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14:paraId="707C19D2" w14:textId="414B31F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E</w:t>
            </w:r>
          </w:p>
        </w:tc>
      </w:tr>
      <w:tr w:rsidR="00713295" w14:paraId="50E6A367" w14:textId="77777777">
        <w:trPr>
          <w:trHeight w:val="340"/>
        </w:trPr>
        <w:tc>
          <w:tcPr>
            <w:tcW w:w="3815" w:type="dxa"/>
            <w:gridSpan w:val="4"/>
            <w:vAlign w:val="center"/>
          </w:tcPr>
          <w:p w14:paraId="2B4C68E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14:paraId="2D611F9D" w14:textId="7CC9674F"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O</w:t>
            </w:r>
          </w:p>
        </w:tc>
        <w:tc>
          <w:tcPr>
            <w:tcW w:w="4826" w:type="dxa"/>
            <w:gridSpan w:val="5"/>
            <w:vAlign w:val="center"/>
          </w:tcPr>
          <w:p w14:paraId="02069EA2"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14:paraId="53006319" w14:textId="558D4EF0"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14:paraId="3B1797C9" w14:textId="77777777" w:rsidR="00713295" w:rsidRDefault="00F01DF0">
      <w:pPr>
        <w:pStyle w:val="Heading1"/>
        <w:numPr>
          <w:ilvl w:val="0"/>
          <w:numId w:val="3"/>
        </w:numPr>
        <w:spacing w:after="240"/>
        <w:rPr>
          <w:sz w:val="20"/>
          <w:szCs w:val="20"/>
        </w:rPr>
      </w:pPr>
      <w:r>
        <w:rPr>
          <w:sz w:val="20"/>
          <w:szCs w:val="20"/>
        </w:rPr>
        <w:t>Timpul total estimat</w:t>
      </w:r>
    </w:p>
    <w:tbl>
      <w:tblPr>
        <w:tblStyle w:val="a1"/>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713295" w14:paraId="5294DC5D" w14:textId="77777777">
        <w:trPr>
          <w:trHeight w:val="340"/>
        </w:trPr>
        <w:tc>
          <w:tcPr>
            <w:tcW w:w="9629" w:type="dxa"/>
            <w:gridSpan w:val="8"/>
            <w:vAlign w:val="center"/>
          </w:tcPr>
          <w:p w14:paraId="1326CD0B"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713295" w14:paraId="5EADF22E" w14:textId="77777777">
        <w:trPr>
          <w:trHeight w:val="340"/>
        </w:trPr>
        <w:tc>
          <w:tcPr>
            <w:tcW w:w="1250" w:type="dxa"/>
            <w:vAlign w:val="center"/>
          </w:tcPr>
          <w:p w14:paraId="33D6AC8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14:paraId="4DA6BC7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14:paraId="10983AB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14:paraId="3B11DF3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14:paraId="37AC2AAD"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14:paraId="62EDFA73" w14:textId="77777777" w:rsidR="00713295" w:rsidRDefault="00F01DF0">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713295" w14:paraId="3D502D86" w14:textId="77777777">
        <w:trPr>
          <w:trHeight w:val="340"/>
        </w:trPr>
        <w:tc>
          <w:tcPr>
            <w:tcW w:w="1250" w:type="dxa"/>
            <w:vAlign w:val="center"/>
          </w:tcPr>
          <w:p w14:paraId="5230B7D6" w14:textId="291A362A"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627" w:type="dxa"/>
            <w:vAlign w:val="center"/>
          </w:tcPr>
          <w:p w14:paraId="32096083" w14:textId="6D9CAF17"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14:paraId="2CC85E47" w14:textId="77777777" w:rsidR="00713295" w:rsidRDefault="00713295">
            <w:pPr>
              <w:rPr>
                <w:rFonts w:ascii="Helvetica Neue" w:eastAsia="Helvetica Neue" w:hAnsi="Helvetica Neue" w:cs="Helvetica Neue"/>
                <w:sz w:val="20"/>
                <w:szCs w:val="20"/>
              </w:rPr>
            </w:pPr>
          </w:p>
        </w:tc>
        <w:tc>
          <w:tcPr>
            <w:tcW w:w="1505" w:type="dxa"/>
            <w:vAlign w:val="center"/>
          </w:tcPr>
          <w:p w14:paraId="1DD597B9"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262A4417"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3E82DC74" w14:textId="2EF5EA49"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r w:rsidR="00713295" w14:paraId="42E7DBDB" w14:textId="77777777">
        <w:trPr>
          <w:trHeight w:val="340"/>
        </w:trPr>
        <w:tc>
          <w:tcPr>
            <w:tcW w:w="9629" w:type="dxa"/>
            <w:gridSpan w:val="8"/>
            <w:vAlign w:val="center"/>
          </w:tcPr>
          <w:p w14:paraId="47EF504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713295" w14:paraId="2A90FD6B" w14:textId="77777777">
        <w:trPr>
          <w:trHeight w:val="340"/>
        </w:trPr>
        <w:tc>
          <w:tcPr>
            <w:tcW w:w="1250" w:type="dxa"/>
            <w:vAlign w:val="center"/>
          </w:tcPr>
          <w:p w14:paraId="53EA4A82"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14:paraId="5E3930EC"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14:paraId="5316A374"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14:paraId="26896B30"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14:paraId="00E1E64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14:paraId="754D1E51"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713295" w14:paraId="761B7422" w14:textId="77777777">
        <w:trPr>
          <w:trHeight w:val="340"/>
        </w:trPr>
        <w:tc>
          <w:tcPr>
            <w:tcW w:w="1250" w:type="dxa"/>
            <w:vAlign w:val="center"/>
          </w:tcPr>
          <w:p w14:paraId="1756B7C8" w14:textId="7BAECCD1"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627" w:type="dxa"/>
            <w:vAlign w:val="center"/>
          </w:tcPr>
          <w:p w14:paraId="74D53930" w14:textId="6B657768"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14:paraId="32FFD5DB" w14:textId="77777777" w:rsidR="00713295" w:rsidRDefault="00713295">
            <w:pPr>
              <w:rPr>
                <w:rFonts w:ascii="Helvetica Neue" w:eastAsia="Helvetica Neue" w:hAnsi="Helvetica Neue" w:cs="Helvetica Neue"/>
                <w:sz w:val="20"/>
                <w:szCs w:val="20"/>
              </w:rPr>
            </w:pPr>
          </w:p>
        </w:tc>
        <w:tc>
          <w:tcPr>
            <w:tcW w:w="1505" w:type="dxa"/>
            <w:vAlign w:val="center"/>
          </w:tcPr>
          <w:p w14:paraId="1BBC104C" w14:textId="77777777" w:rsidR="00713295" w:rsidRDefault="00713295">
            <w:pPr>
              <w:rPr>
                <w:rFonts w:ascii="Helvetica Neue" w:eastAsia="Helvetica Neue" w:hAnsi="Helvetica Neue" w:cs="Helvetica Neue"/>
                <w:sz w:val="20"/>
                <w:szCs w:val="20"/>
              </w:rPr>
            </w:pPr>
          </w:p>
        </w:tc>
        <w:tc>
          <w:tcPr>
            <w:tcW w:w="1823" w:type="dxa"/>
            <w:gridSpan w:val="2"/>
            <w:vAlign w:val="center"/>
          </w:tcPr>
          <w:p w14:paraId="18C9F001" w14:textId="77777777" w:rsidR="00713295" w:rsidRDefault="00713295">
            <w:pPr>
              <w:rPr>
                <w:rFonts w:ascii="Helvetica Neue" w:eastAsia="Helvetica Neue" w:hAnsi="Helvetica Neue" w:cs="Helvetica Neue"/>
                <w:sz w:val="20"/>
                <w:szCs w:val="20"/>
              </w:rPr>
            </w:pPr>
          </w:p>
        </w:tc>
        <w:tc>
          <w:tcPr>
            <w:tcW w:w="1696" w:type="dxa"/>
            <w:gridSpan w:val="2"/>
            <w:shd w:val="clear" w:color="auto" w:fill="D9D9D9"/>
            <w:vAlign w:val="center"/>
          </w:tcPr>
          <w:p w14:paraId="16091947" w14:textId="32D717BB"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713295" w14:paraId="647B061B"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6433729" w14:textId="77777777" w:rsidR="00713295" w:rsidRDefault="00D57578">
            <w:pPr>
              <w:rPr>
                <w:rFonts w:ascii="Helvetica Neue" w:eastAsia="Helvetica Neue" w:hAnsi="Helvetica Neue" w:cs="Helvetica Neue"/>
                <w:b/>
                <w:sz w:val="20"/>
                <w:szCs w:val="20"/>
              </w:rPr>
            </w:pPr>
            <w:sdt>
              <w:sdtPr>
                <w:tag w:val="goog_rdk_2"/>
                <w:id w:val="-1421096712"/>
              </w:sdtPr>
              <w:sdtEndPr/>
              <w:sdtContent>
                <w:r w:rsidR="00F01DF0">
                  <w:rPr>
                    <w:rFonts w:ascii="Arial" w:eastAsia="Arial" w:hAnsi="Arial" w:cs="Arial"/>
                    <w:b/>
                    <w:sz w:val="20"/>
                    <w:szCs w:val="20"/>
                  </w:rPr>
                  <w:t>Distribuția fondului de timp pentru studiu individual</w:t>
                </w:r>
              </w:sdtContent>
            </w:sdt>
            <w:r w:rsidR="00F01DF0">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14:paraId="2BA7EEA5"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713295" w14:paraId="3A755292"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5EA635AA"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vAlign w:val="center"/>
          </w:tcPr>
          <w:p w14:paraId="29659E44" w14:textId="15586802" w:rsidR="00713295" w:rsidRDefault="00C70A26"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30</w:t>
            </w:r>
          </w:p>
        </w:tc>
      </w:tr>
      <w:tr w:rsidR="00713295" w14:paraId="59B8B535"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41ED89E6"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vAlign w:val="center"/>
          </w:tcPr>
          <w:p w14:paraId="50D014BF" w14:textId="427388D5" w:rsidR="00713295" w:rsidRDefault="00B2647D"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w:t>
            </w:r>
            <w:r w:rsidR="00F565E2">
              <w:rPr>
                <w:rFonts w:ascii="Helvetica Neue" w:eastAsia="Helvetica Neue" w:hAnsi="Helvetica Neue" w:cs="Helvetica Neue"/>
                <w:sz w:val="20"/>
                <w:szCs w:val="20"/>
              </w:rPr>
              <w:t>0</w:t>
            </w:r>
          </w:p>
        </w:tc>
      </w:tr>
      <w:tr w:rsidR="00713295" w14:paraId="3886B80A"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1E0C999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vAlign w:val="center"/>
          </w:tcPr>
          <w:p w14:paraId="646CAF1C" w14:textId="121EAA37" w:rsidR="00713295" w:rsidRDefault="00B2647D"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w:t>
            </w:r>
            <w:r w:rsidR="00F565E2">
              <w:rPr>
                <w:rFonts w:ascii="Helvetica Neue" w:eastAsia="Helvetica Neue" w:hAnsi="Helvetica Neue" w:cs="Helvetica Neue"/>
                <w:sz w:val="20"/>
                <w:szCs w:val="20"/>
              </w:rPr>
              <w:t>0</w:t>
            </w:r>
          </w:p>
        </w:tc>
      </w:tr>
      <w:tr w:rsidR="00713295" w14:paraId="1E125263"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234F1C92"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vAlign w:val="center"/>
          </w:tcPr>
          <w:p w14:paraId="2D07C4B6" w14:textId="77777777" w:rsidR="00713295" w:rsidRDefault="00713295">
            <w:pPr>
              <w:rPr>
                <w:rFonts w:ascii="Helvetica Neue" w:eastAsia="Helvetica Neue" w:hAnsi="Helvetica Neue" w:cs="Helvetica Neue"/>
                <w:sz w:val="20"/>
                <w:szCs w:val="20"/>
              </w:rPr>
            </w:pPr>
          </w:p>
        </w:tc>
      </w:tr>
      <w:tr w:rsidR="00713295" w14:paraId="27CCB321" w14:textId="7777777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14:paraId="3FEF5264"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vAlign w:val="center"/>
          </w:tcPr>
          <w:p w14:paraId="5B38A988" w14:textId="19C28A6C" w:rsidR="00713295" w:rsidRDefault="00F565E2" w:rsidP="00F565E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r>
      <w:tr w:rsidR="00713295" w14:paraId="41698801"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300C1F7"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F1E1DC8" w14:textId="6ADB85D2" w:rsidR="00713295" w:rsidRDefault="00EF0F79"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9</w:t>
            </w:r>
            <w:r w:rsidR="00B2647D">
              <w:rPr>
                <w:rFonts w:ascii="Helvetica Neue" w:eastAsia="Helvetica Neue" w:hAnsi="Helvetica Neue" w:cs="Helvetica Neue"/>
                <w:b/>
                <w:sz w:val="20"/>
                <w:szCs w:val="20"/>
              </w:rPr>
              <w:t>2</w:t>
            </w:r>
          </w:p>
        </w:tc>
      </w:tr>
      <w:tr w:rsidR="00713295" w14:paraId="5FBCBF6A"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08935C11"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83FB984" w14:textId="4B2C321F" w:rsidR="00713295" w:rsidRDefault="00F565E2"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713295" w14:paraId="44FB464D"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70823C4"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E510360" w14:textId="41FD3D10" w:rsidR="00713295" w:rsidRDefault="005B5504"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w:t>
            </w:r>
            <w:r w:rsidR="00EF0F79">
              <w:rPr>
                <w:rFonts w:ascii="Helvetica Neue" w:eastAsia="Helvetica Neue" w:hAnsi="Helvetica Neue" w:cs="Helvetica Neue"/>
                <w:b/>
                <w:sz w:val="20"/>
                <w:szCs w:val="20"/>
              </w:rPr>
              <w:t>20</w:t>
            </w:r>
          </w:p>
        </w:tc>
      </w:tr>
      <w:tr w:rsidR="00713295" w14:paraId="4DF5C207"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6C4DC4C"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445820" w14:textId="39CCE850" w:rsidR="00713295" w:rsidRDefault="00EF0F79"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30</w:t>
            </w:r>
          </w:p>
        </w:tc>
      </w:tr>
      <w:tr w:rsidR="00713295" w14:paraId="53D293C4" w14:textId="7777777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682170D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5F3C4D2" w14:textId="1A8CA261" w:rsidR="00713295" w:rsidRDefault="005B5504" w:rsidP="00F565E2">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w:t>
            </w:r>
          </w:p>
        </w:tc>
      </w:tr>
    </w:tbl>
    <w:p w14:paraId="507B9A1F" w14:textId="77777777" w:rsidR="00713295" w:rsidRDefault="00713295">
      <w:pPr>
        <w:pStyle w:val="Heading1"/>
        <w:spacing w:after="240"/>
        <w:rPr>
          <w:sz w:val="20"/>
          <w:szCs w:val="20"/>
        </w:rPr>
        <w:sectPr w:rsidR="00713295" w:rsidSect="004D7299">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14:paraId="30D481E3" w14:textId="77777777" w:rsidR="00713295" w:rsidRDefault="00D57578">
      <w:pPr>
        <w:pStyle w:val="Heading1"/>
        <w:numPr>
          <w:ilvl w:val="0"/>
          <w:numId w:val="3"/>
        </w:numPr>
        <w:spacing w:before="120" w:after="120"/>
        <w:rPr>
          <w:sz w:val="20"/>
          <w:szCs w:val="20"/>
        </w:rPr>
      </w:pPr>
      <w:sdt>
        <w:sdtPr>
          <w:tag w:val="goog_rdk_3"/>
          <w:id w:val="1558979585"/>
        </w:sdtPr>
        <w:sdtEndPr/>
        <w:sdtContent>
          <w:r w:rsidR="00F01DF0">
            <w:rPr>
              <w:rFonts w:ascii="Arial" w:eastAsia="Arial" w:hAnsi="Arial" w:cs="Arial"/>
              <w:sz w:val="20"/>
              <w:szCs w:val="20"/>
            </w:rPr>
            <w:t xml:space="preserve">Precondiții </w:t>
          </w:r>
        </w:sdtContent>
      </w:sdt>
      <w:r w:rsidR="00F01DF0">
        <w:rPr>
          <w:b w:val="0"/>
          <w:sz w:val="20"/>
          <w:szCs w:val="20"/>
        </w:rPr>
        <w:t>(acolo unde este cazul)</w:t>
      </w:r>
    </w:p>
    <w:tbl>
      <w:tblPr>
        <w:tblStyle w:val="a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713295" w14:paraId="15E3EE88" w14:textId="77777777">
        <w:trPr>
          <w:trHeight w:val="624"/>
        </w:trPr>
        <w:tc>
          <w:tcPr>
            <w:tcW w:w="2689" w:type="dxa"/>
            <w:vAlign w:val="center"/>
          </w:tcPr>
          <w:p w14:paraId="6387A725"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vAlign w:val="center"/>
          </w:tcPr>
          <w:p w14:paraId="1438C21E" w14:textId="77777777" w:rsidR="00713295" w:rsidRDefault="005B5504">
            <w:pPr>
              <w:rPr>
                <w:rFonts w:ascii="Helvetica Neue" w:eastAsia="Helvetica Neue" w:hAnsi="Helvetica Neue" w:cs="Helvetica Neue"/>
                <w:sz w:val="20"/>
                <w:szCs w:val="20"/>
              </w:rPr>
            </w:pPr>
            <w:r>
              <w:rPr>
                <w:rFonts w:ascii="Helvetica Neue" w:eastAsia="Helvetica Neue" w:hAnsi="Helvetica Neue" w:cs="Helvetica Neue"/>
                <w:sz w:val="20"/>
                <w:szCs w:val="20"/>
              </w:rPr>
              <w:t>Introducere în cercetarea achiziției limbilor străine</w:t>
            </w:r>
          </w:p>
          <w:p w14:paraId="7212641E" w14:textId="77777777" w:rsidR="005B5504" w:rsidRDefault="005B5504">
            <w:pPr>
              <w:rPr>
                <w:rFonts w:ascii="Helvetica Neue" w:eastAsia="Helvetica Neue" w:hAnsi="Helvetica Neue" w:cs="Helvetica Neue"/>
                <w:sz w:val="20"/>
                <w:szCs w:val="20"/>
              </w:rPr>
            </w:pPr>
            <w:r>
              <w:rPr>
                <w:rFonts w:ascii="Helvetica Neue" w:eastAsia="Helvetica Neue" w:hAnsi="Helvetica Neue" w:cs="Helvetica Neue"/>
                <w:sz w:val="20"/>
                <w:szCs w:val="20"/>
              </w:rPr>
              <w:t>Istoria paradigmelor educaționale</w:t>
            </w:r>
          </w:p>
          <w:p w14:paraId="146CBFC3" w14:textId="77777777" w:rsidR="005B5504" w:rsidRDefault="005B5504">
            <w:pPr>
              <w:rPr>
                <w:rFonts w:ascii="Helvetica Neue" w:eastAsia="Helvetica Neue" w:hAnsi="Helvetica Neue" w:cs="Helvetica Neue"/>
                <w:sz w:val="20"/>
                <w:szCs w:val="20"/>
              </w:rPr>
            </w:pPr>
            <w:r>
              <w:rPr>
                <w:rFonts w:ascii="Helvetica Neue" w:eastAsia="Helvetica Neue" w:hAnsi="Helvetica Neue" w:cs="Helvetica Neue"/>
                <w:sz w:val="20"/>
                <w:szCs w:val="20"/>
              </w:rPr>
              <w:t>Fundamentele pedagogiei</w:t>
            </w:r>
          </w:p>
          <w:p w14:paraId="662433CB" w14:textId="48E56C45" w:rsidR="005B5504" w:rsidRDefault="005B5504">
            <w:pPr>
              <w:rPr>
                <w:rFonts w:ascii="Helvetica Neue" w:eastAsia="Helvetica Neue" w:hAnsi="Helvetica Neue" w:cs="Helvetica Neue"/>
                <w:sz w:val="20"/>
                <w:szCs w:val="20"/>
              </w:rPr>
            </w:pPr>
            <w:r>
              <w:rPr>
                <w:rFonts w:ascii="Helvetica Neue" w:eastAsia="Helvetica Neue" w:hAnsi="Helvetica Neue" w:cs="Helvetica Neue"/>
                <w:sz w:val="20"/>
                <w:szCs w:val="20"/>
              </w:rPr>
              <w:t>Frundamentele psihologiei</w:t>
            </w:r>
          </w:p>
        </w:tc>
      </w:tr>
      <w:tr w:rsidR="00713295" w14:paraId="39215662" w14:textId="77777777">
        <w:trPr>
          <w:trHeight w:val="624"/>
        </w:trPr>
        <w:tc>
          <w:tcPr>
            <w:tcW w:w="2689" w:type="dxa"/>
            <w:vAlign w:val="center"/>
          </w:tcPr>
          <w:p w14:paraId="64428D94" w14:textId="77777777" w:rsidR="00713295" w:rsidRDefault="00D57578">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1993174748"/>
              </w:sdtPr>
              <w:sdtEndPr/>
              <w:sdtContent>
                <w:r w:rsidR="00F01DF0">
                  <w:rPr>
                    <w:rFonts w:ascii="Arial" w:eastAsia="Arial" w:hAnsi="Arial" w:cs="Arial"/>
                    <w:color w:val="000000"/>
                    <w:sz w:val="20"/>
                    <w:szCs w:val="20"/>
                  </w:rPr>
                  <w:t>Competențe</w:t>
                </w:r>
              </w:sdtContent>
            </w:sdt>
          </w:p>
        </w:tc>
        <w:tc>
          <w:tcPr>
            <w:tcW w:w="6945" w:type="dxa"/>
            <w:vAlign w:val="center"/>
          </w:tcPr>
          <w:p w14:paraId="669CAFD9" w14:textId="77777777" w:rsidR="00F565E2" w:rsidRPr="00F565E2" w:rsidRDefault="00F565E2" w:rsidP="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Competenţe de operare pe calculator (minimal: Word, InternetExplorer).</w:t>
            </w:r>
          </w:p>
          <w:p w14:paraId="683E4D1E" w14:textId="46A66D15" w:rsidR="00713295" w:rsidRDefault="00F565E2">
            <w:pPr>
              <w:rPr>
                <w:rFonts w:ascii="Helvetica Neue" w:eastAsia="Helvetica Neue" w:hAnsi="Helvetica Neue" w:cs="Helvetica Neue"/>
                <w:sz w:val="20"/>
                <w:szCs w:val="20"/>
              </w:rPr>
            </w:pPr>
            <w:r w:rsidRPr="00F565E2">
              <w:rPr>
                <w:rFonts w:ascii="Helvetica Neue" w:eastAsia="Helvetica Neue" w:hAnsi="Helvetica Neue" w:cs="Helvetica Neue"/>
                <w:sz w:val="20"/>
                <w:szCs w:val="20"/>
              </w:rPr>
              <w:t>Competență lingvistică a limbii germane minim la nivel B2 din Cadrul European pentru Limbi Străine</w:t>
            </w:r>
            <w:r w:rsidR="00C459CD">
              <w:rPr>
                <w:rFonts w:ascii="Helvetica Neue" w:eastAsia="Helvetica Neue" w:hAnsi="Helvetica Neue" w:cs="Helvetica Neue"/>
                <w:sz w:val="20"/>
                <w:szCs w:val="20"/>
              </w:rPr>
              <w:t>.</w:t>
            </w:r>
          </w:p>
        </w:tc>
      </w:tr>
    </w:tbl>
    <w:p w14:paraId="4EFBC950" w14:textId="77777777" w:rsidR="00713295" w:rsidRDefault="00D57578">
      <w:pPr>
        <w:pStyle w:val="Heading1"/>
        <w:numPr>
          <w:ilvl w:val="0"/>
          <w:numId w:val="3"/>
        </w:numPr>
        <w:spacing w:before="120" w:after="120"/>
        <w:rPr>
          <w:sz w:val="20"/>
          <w:szCs w:val="20"/>
        </w:rPr>
      </w:pPr>
      <w:sdt>
        <w:sdtPr>
          <w:tag w:val="goog_rdk_5"/>
          <w:id w:val="1613323293"/>
        </w:sdtPr>
        <w:sdtEndPr/>
        <w:sdtContent>
          <w:r w:rsidR="00F01DF0">
            <w:rPr>
              <w:rFonts w:ascii="Arial" w:eastAsia="Arial" w:hAnsi="Arial" w:cs="Arial"/>
              <w:sz w:val="20"/>
              <w:szCs w:val="20"/>
            </w:rPr>
            <w:t xml:space="preserve">Condiții </w:t>
          </w:r>
        </w:sdtContent>
      </w:sdt>
      <w:r w:rsidR="00F01DF0">
        <w:rPr>
          <w:b w:val="0"/>
          <w:sz w:val="20"/>
          <w:szCs w:val="20"/>
        </w:rPr>
        <w:t>(acolo unde este cazul)</w:t>
      </w:r>
    </w:p>
    <w:tbl>
      <w:tblPr>
        <w:tblStyle w:val="a3"/>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713295" w14:paraId="157F3DE1" w14:textId="77777777">
        <w:trPr>
          <w:trHeight w:val="624"/>
        </w:trPr>
        <w:tc>
          <w:tcPr>
            <w:tcW w:w="2547" w:type="dxa"/>
            <w:vAlign w:val="center"/>
          </w:tcPr>
          <w:p w14:paraId="2C66E87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14:paraId="02F1E8DE" w14:textId="6EC65A12" w:rsidR="00713295" w:rsidRPr="00DD5D62" w:rsidRDefault="00C459CD">
            <w:pPr>
              <w:rPr>
                <w:rFonts w:ascii="Helvetica Neue" w:eastAsia="Helvetica Neue" w:hAnsi="Helvetica Neue" w:cs="Helvetica Neue"/>
                <w:sz w:val="20"/>
                <w:szCs w:val="20"/>
              </w:rPr>
            </w:pPr>
            <w:r w:rsidRPr="00DD5D62">
              <w:rPr>
                <w:rFonts w:ascii="Helvetica Neue" w:hAnsi="Helvetica Neue"/>
                <w:color w:val="000000"/>
                <w:sz w:val="20"/>
                <w:szCs w:val="20"/>
              </w:rPr>
              <w:t>flipchart, videoproiector, cameră video</w:t>
            </w:r>
          </w:p>
        </w:tc>
      </w:tr>
      <w:tr w:rsidR="00713295" w14:paraId="6B9C482F" w14:textId="77777777">
        <w:trPr>
          <w:trHeight w:val="624"/>
        </w:trPr>
        <w:tc>
          <w:tcPr>
            <w:tcW w:w="2547" w:type="dxa"/>
            <w:vAlign w:val="center"/>
          </w:tcPr>
          <w:p w14:paraId="4D75A12E"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14:paraId="34B53448"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14:paraId="7419CC3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Lectura bibliografiei recomandate</w:t>
            </w:r>
          </w:p>
          <w:p w14:paraId="1CBB8AA2" w14:textId="77777777" w:rsidR="00C459CD" w:rsidRPr="00C459CD" w:rsidRDefault="00C459CD" w:rsidP="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Elaborarea şi susţinerea lucrărilor planificate</w:t>
            </w:r>
          </w:p>
          <w:p w14:paraId="26A38E71" w14:textId="727A2982" w:rsidR="00713295" w:rsidRDefault="00C459CD">
            <w:pPr>
              <w:jc w:val="both"/>
              <w:rPr>
                <w:rFonts w:ascii="Helvetica Neue" w:eastAsia="Helvetica Neue" w:hAnsi="Helvetica Neue" w:cs="Helvetica Neue"/>
                <w:sz w:val="20"/>
                <w:szCs w:val="20"/>
              </w:rPr>
            </w:pPr>
            <w:r w:rsidRPr="00C459CD">
              <w:rPr>
                <w:rFonts w:ascii="Helvetica Neue" w:eastAsia="Helvetica Neue" w:hAnsi="Helvetica Neue" w:cs="Helvetica Neue"/>
                <w:sz w:val="20"/>
                <w:szCs w:val="20"/>
              </w:rPr>
              <w:t>Participare activă</w:t>
            </w:r>
          </w:p>
        </w:tc>
      </w:tr>
    </w:tbl>
    <w:p w14:paraId="658A29AF" w14:textId="77777777" w:rsidR="00713295" w:rsidRDefault="00D57578">
      <w:pPr>
        <w:pStyle w:val="Heading1"/>
        <w:numPr>
          <w:ilvl w:val="0"/>
          <w:numId w:val="3"/>
        </w:numPr>
        <w:spacing w:before="120" w:after="120"/>
        <w:rPr>
          <w:sz w:val="20"/>
          <w:szCs w:val="20"/>
        </w:rPr>
      </w:pPr>
      <w:sdt>
        <w:sdtPr>
          <w:tag w:val="goog_rdk_6"/>
          <w:id w:val="618262294"/>
        </w:sdtPr>
        <w:sdtEndPr/>
        <w:sdtContent>
          <w:r w:rsidR="00F01DF0">
            <w:rPr>
              <w:rFonts w:ascii="Arial" w:eastAsia="Arial" w:hAnsi="Arial" w:cs="Arial"/>
              <w:sz w:val="20"/>
              <w:szCs w:val="20"/>
            </w:rPr>
            <w:t>Competențe specifice acumulate</w:t>
          </w:r>
        </w:sdtContent>
      </w:sdt>
      <w:r w:rsidR="00F01DF0">
        <w:rPr>
          <w:color w:val="000000"/>
          <w:sz w:val="20"/>
          <w:szCs w:val="20"/>
          <w:vertAlign w:val="superscript"/>
        </w:rPr>
        <w:footnoteReference w:id="17"/>
      </w:r>
    </w:p>
    <w:tbl>
      <w:tblPr>
        <w:tblStyle w:val="a4"/>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713295" w14:paraId="080A6924" w14:textId="77777777">
        <w:trPr>
          <w:trHeight w:val="20"/>
        </w:trPr>
        <w:tc>
          <w:tcPr>
            <w:tcW w:w="6872" w:type="dxa"/>
            <w:gridSpan w:val="3"/>
            <w:tcMar>
              <w:left w:w="57" w:type="dxa"/>
              <w:right w:w="57" w:type="dxa"/>
            </w:tcMar>
            <w:vAlign w:val="center"/>
          </w:tcPr>
          <w:p w14:paraId="006E0D19" w14:textId="77777777" w:rsidR="00713295" w:rsidRDefault="00F01DF0">
            <w:pPr>
              <w:ind w:left="-17"/>
              <w:jc w:val="right"/>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Număr de credite alocat disciplinei</w:t>
            </w:r>
            <w:r>
              <w:rPr>
                <w:rFonts w:ascii="Helvetica Neue" w:eastAsia="Helvetica Neue" w:hAnsi="Helvetica Neue" w:cs="Helvetica Neue"/>
                <w:color w:val="000000"/>
                <w:sz w:val="20"/>
                <w:szCs w:val="20"/>
                <w:vertAlign w:val="superscript"/>
              </w:rPr>
              <w:footnoteReference w:id="18"/>
            </w:r>
          </w:p>
        </w:tc>
        <w:tc>
          <w:tcPr>
            <w:tcW w:w="890" w:type="dxa"/>
          </w:tcPr>
          <w:p w14:paraId="18F9287D" w14:textId="1E0111BA" w:rsidR="00713295" w:rsidRDefault="002917BD" w:rsidP="002917B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4</w:t>
            </w:r>
          </w:p>
        </w:tc>
        <w:tc>
          <w:tcPr>
            <w:tcW w:w="1816" w:type="dxa"/>
          </w:tcPr>
          <w:p w14:paraId="299303ED" w14:textId="77777777" w:rsidR="00713295" w:rsidRDefault="00D57578">
            <w:pPr>
              <w:ind w:left="-17"/>
              <w:jc w:val="center"/>
              <w:rPr>
                <w:rFonts w:ascii="Helvetica Neue" w:eastAsia="Helvetica Neue" w:hAnsi="Helvetica Neue" w:cs="Helvetica Neue"/>
                <w:color w:val="000000"/>
                <w:sz w:val="20"/>
                <w:szCs w:val="20"/>
              </w:rPr>
            </w:pPr>
            <w:sdt>
              <w:sdtPr>
                <w:tag w:val="goog_rdk_7"/>
                <w:id w:val="-1951082308"/>
              </w:sdtPr>
              <w:sdtEndPr/>
              <w:sdtContent>
                <w:r w:rsidR="00F01DF0">
                  <w:rPr>
                    <w:rFonts w:ascii="Arial" w:eastAsia="Arial" w:hAnsi="Arial" w:cs="Arial"/>
                    <w:color w:val="000000"/>
                    <w:sz w:val="18"/>
                    <w:szCs w:val="18"/>
                  </w:rPr>
                  <w:t>Repartizare credite pe competențe</w:t>
                </w:r>
              </w:sdtContent>
            </w:sdt>
            <w:r w:rsidR="00F01DF0">
              <w:rPr>
                <w:rFonts w:ascii="Helvetica Neue" w:eastAsia="Helvetica Neue" w:hAnsi="Helvetica Neue" w:cs="Helvetica Neue"/>
                <w:color w:val="000000"/>
                <w:sz w:val="20"/>
                <w:szCs w:val="20"/>
                <w:vertAlign w:val="superscript"/>
              </w:rPr>
              <w:footnoteReference w:id="19"/>
            </w:r>
          </w:p>
        </w:tc>
      </w:tr>
      <w:tr w:rsidR="00713295" w14:paraId="60B0DA31" w14:textId="77777777">
        <w:trPr>
          <w:trHeight w:val="20"/>
        </w:trPr>
        <w:tc>
          <w:tcPr>
            <w:tcW w:w="1504" w:type="dxa"/>
            <w:vMerge w:val="restart"/>
            <w:tcMar>
              <w:left w:w="57" w:type="dxa"/>
              <w:right w:w="57" w:type="dxa"/>
            </w:tcMar>
            <w:vAlign w:val="center"/>
          </w:tcPr>
          <w:p w14:paraId="1270313B" w14:textId="77777777" w:rsidR="00713295" w:rsidRDefault="00F01DF0">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6.1.</w:t>
            </w:r>
          </w:p>
          <w:p w14:paraId="751D6787" w14:textId="77777777" w:rsidR="00713295" w:rsidRDefault="00D57578">
            <w:pPr>
              <w:jc w:val="center"/>
              <w:rPr>
                <w:rFonts w:ascii="Helvetica Neue" w:eastAsia="Helvetica Neue" w:hAnsi="Helvetica Neue" w:cs="Helvetica Neue"/>
                <w:b/>
                <w:color w:val="000000"/>
                <w:sz w:val="20"/>
                <w:szCs w:val="20"/>
              </w:rPr>
            </w:pPr>
            <w:sdt>
              <w:sdtPr>
                <w:tag w:val="goog_rdk_8"/>
                <w:id w:val="116880286"/>
              </w:sdtPr>
              <w:sdtEndPr/>
              <w:sdtContent>
                <w:r w:rsidR="00F01DF0">
                  <w:rPr>
                    <w:rFonts w:ascii="Arial" w:eastAsia="Arial" w:hAnsi="Arial" w:cs="Arial"/>
                    <w:b/>
                    <w:color w:val="000000"/>
                    <w:sz w:val="20"/>
                    <w:szCs w:val="20"/>
                  </w:rPr>
                  <w:t>Competențe profesionale</w:t>
                </w:r>
              </w:sdtContent>
            </w:sdt>
          </w:p>
        </w:tc>
        <w:tc>
          <w:tcPr>
            <w:tcW w:w="850" w:type="dxa"/>
            <w:tcMar>
              <w:left w:w="57" w:type="dxa"/>
              <w:right w:w="57" w:type="dxa"/>
            </w:tcMar>
            <w:vAlign w:val="center"/>
          </w:tcPr>
          <w:p w14:paraId="0419AC5B"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CP1</w:t>
            </w:r>
          </w:p>
        </w:tc>
        <w:tc>
          <w:tcPr>
            <w:tcW w:w="5408" w:type="dxa"/>
            <w:gridSpan w:val="2"/>
          </w:tcPr>
          <w:p w14:paraId="67F5D621" w14:textId="66F2DB20" w:rsidR="00713295" w:rsidRPr="00DD5D62" w:rsidRDefault="00FE3CAE">
            <w:pPr>
              <w:ind w:left="-17"/>
              <w:rPr>
                <w:rFonts w:ascii="Helvetica Neue" w:eastAsia="Helvetica Neue" w:hAnsi="Helvetica Neue" w:cs="Helvetica Neue"/>
                <w:color w:val="000000"/>
                <w:sz w:val="20"/>
                <w:szCs w:val="20"/>
              </w:rPr>
            </w:pPr>
            <w:r w:rsidRPr="00DD5D62">
              <w:rPr>
                <w:rFonts w:ascii="Helvetica Neue" w:eastAsia="Helvetica Neue" w:hAnsi="Helvetica Neue" w:cs="Helvetica Neue"/>
                <w:color w:val="000000"/>
                <w:sz w:val="20"/>
                <w:szCs w:val="20"/>
              </w:rPr>
              <w:t>Proiectarea unor programe de instruire sau educaţionale adaptate pentru diverse niveluri de vârstă/pregătire şi diverse grupuri ţintă</w:t>
            </w:r>
          </w:p>
        </w:tc>
        <w:tc>
          <w:tcPr>
            <w:tcW w:w="1816" w:type="dxa"/>
          </w:tcPr>
          <w:p w14:paraId="5D249D3B" w14:textId="062F5BF7" w:rsidR="00713295" w:rsidRDefault="00FE3CA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0,5</w:t>
            </w:r>
            <w:r w:rsidR="002917BD">
              <w:rPr>
                <w:rFonts w:ascii="Helvetica Neue" w:eastAsia="Helvetica Neue" w:hAnsi="Helvetica Neue" w:cs="Helvetica Neue"/>
                <w:color w:val="000000"/>
                <w:sz w:val="20"/>
                <w:szCs w:val="20"/>
              </w:rPr>
              <w:t>0</w:t>
            </w:r>
          </w:p>
        </w:tc>
      </w:tr>
      <w:tr w:rsidR="00713295" w14:paraId="73C98FD7" w14:textId="77777777">
        <w:trPr>
          <w:trHeight w:val="20"/>
        </w:trPr>
        <w:tc>
          <w:tcPr>
            <w:tcW w:w="1504" w:type="dxa"/>
            <w:vMerge/>
            <w:tcMar>
              <w:left w:w="57" w:type="dxa"/>
              <w:right w:w="57" w:type="dxa"/>
            </w:tcMar>
            <w:vAlign w:val="center"/>
          </w:tcPr>
          <w:p w14:paraId="7BAF6A01"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382B143"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CP2</w:t>
            </w:r>
          </w:p>
        </w:tc>
        <w:tc>
          <w:tcPr>
            <w:tcW w:w="5408" w:type="dxa"/>
            <w:gridSpan w:val="2"/>
          </w:tcPr>
          <w:p w14:paraId="17D7056C" w14:textId="6CF891D8" w:rsidR="00713295" w:rsidRPr="00DD5D62" w:rsidRDefault="00C459CD">
            <w:pPr>
              <w:ind w:left="-17"/>
              <w:rPr>
                <w:rFonts w:ascii="Helvetica Neue" w:eastAsia="Helvetica Neue" w:hAnsi="Helvetica Neue" w:cs="Helvetica Neue"/>
                <w:color w:val="000000"/>
                <w:sz w:val="20"/>
                <w:szCs w:val="20"/>
              </w:rPr>
            </w:pPr>
            <w:r w:rsidRPr="00DD5D62">
              <w:rPr>
                <w:rFonts w:ascii="Helvetica Neue" w:hAnsi="Helvetica Neue"/>
                <w:color w:val="000000"/>
                <w:sz w:val="20"/>
                <w:szCs w:val="20"/>
              </w:rPr>
              <w:t>Realizarea activităţilor specifice procesului instructiv-educativ din învăţământul cu limbă de predare germană;</w:t>
            </w:r>
          </w:p>
        </w:tc>
        <w:tc>
          <w:tcPr>
            <w:tcW w:w="1816" w:type="dxa"/>
          </w:tcPr>
          <w:p w14:paraId="2EF7CEE9" w14:textId="735FBE9D"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w:t>
            </w:r>
            <w:r w:rsidR="002917BD">
              <w:rPr>
                <w:rFonts w:ascii="Helvetica Neue" w:eastAsia="Helvetica Neue" w:hAnsi="Helvetica Neue" w:cs="Helvetica Neue"/>
                <w:color w:val="000000"/>
                <w:sz w:val="20"/>
                <w:szCs w:val="20"/>
              </w:rPr>
              <w:t>50</w:t>
            </w:r>
          </w:p>
        </w:tc>
      </w:tr>
      <w:tr w:rsidR="00713295" w14:paraId="7001ED16" w14:textId="77777777">
        <w:trPr>
          <w:trHeight w:val="20"/>
        </w:trPr>
        <w:tc>
          <w:tcPr>
            <w:tcW w:w="1504" w:type="dxa"/>
            <w:vMerge/>
            <w:tcMar>
              <w:left w:w="57" w:type="dxa"/>
              <w:right w:w="57" w:type="dxa"/>
            </w:tcMar>
            <w:vAlign w:val="center"/>
          </w:tcPr>
          <w:p w14:paraId="16A02B1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19A1A7C3"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CP3</w:t>
            </w:r>
          </w:p>
        </w:tc>
        <w:tc>
          <w:tcPr>
            <w:tcW w:w="5408" w:type="dxa"/>
            <w:gridSpan w:val="2"/>
          </w:tcPr>
          <w:p w14:paraId="69ADA33A" w14:textId="77777777" w:rsidR="00713295" w:rsidRPr="00DD5D62" w:rsidRDefault="00713295">
            <w:pPr>
              <w:tabs>
                <w:tab w:val="left" w:pos="1670"/>
              </w:tabs>
              <w:ind w:left="-17"/>
              <w:rPr>
                <w:rFonts w:ascii="Helvetica Neue" w:eastAsia="Helvetica Neue" w:hAnsi="Helvetica Neue" w:cs="Helvetica Neue"/>
                <w:color w:val="000000"/>
                <w:sz w:val="20"/>
                <w:szCs w:val="20"/>
              </w:rPr>
            </w:pPr>
          </w:p>
        </w:tc>
        <w:tc>
          <w:tcPr>
            <w:tcW w:w="1816" w:type="dxa"/>
          </w:tcPr>
          <w:p w14:paraId="455BDB89" w14:textId="77777777" w:rsidR="00713295" w:rsidRDefault="00713295">
            <w:pPr>
              <w:ind w:left="-17"/>
              <w:jc w:val="center"/>
              <w:rPr>
                <w:rFonts w:ascii="Helvetica Neue" w:eastAsia="Helvetica Neue" w:hAnsi="Helvetica Neue" w:cs="Helvetica Neue"/>
                <w:color w:val="000000"/>
                <w:sz w:val="20"/>
                <w:szCs w:val="20"/>
              </w:rPr>
            </w:pPr>
          </w:p>
        </w:tc>
      </w:tr>
      <w:tr w:rsidR="00713295" w14:paraId="5A684D06" w14:textId="77777777">
        <w:trPr>
          <w:trHeight w:val="20"/>
        </w:trPr>
        <w:tc>
          <w:tcPr>
            <w:tcW w:w="1504" w:type="dxa"/>
            <w:vMerge/>
            <w:tcMar>
              <w:left w:w="57" w:type="dxa"/>
              <w:right w:w="57" w:type="dxa"/>
            </w:tcMar>
            <w:vAlign w:val="center"/>
          </w:tcPr>
          <w:p w14:paraId="14F1486D"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7743293"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CP4</w:t>
            </w:r>
          </w:p>
        </w:tc>
        <w:tc>
          <w:tcPr>
            <w:tcW w:w="5408" w:type="dxa"/>
            <w:gridSpan w:val="2"/>
          </w:tcPr>
          <w:p w14:paraId="0FC4F4FE" w14:textId="1E8D692D" w:rsidR="00713295" w:rsidRPr="00DD5D62" w:rsidRDefault="00C459CD">
            <w:pPr>
              <w:ind w:left="-17"/>
              <w:rPr>
                <w:rFonts w:ascii="Helvetica Neue" w:eastAsia="Helvetica Neue" w:hAnsi="Helvetica Neue" w:cs="Helvetica Neue"/>
                <w:color w:val="000000"/>
                <w:sz w:val="20"/>
                <w:szCs w:val="20"/>
              </w:rPr>
            </w:pPr>
            <w:r w:rsidRPr="00DD5D62">
              <w:rPr>
                <w:rFonts w:ascii="Helvetica Neue" w:hAnsi="Helvetica Neue"/>
                <w:color w:val="000000"/>
                <w:sz w:val="20"/>
                <w:szCs w:val="20"/>
              </w:rPr>
              <w:t>Abordarea managerială a grupului de elevi, a procesului de învăţământ şi a activităţilor de învăţare/integrare socială specifice vârstei grupului ţintă;</w:t>
            </w:r>
          </w:p>
        </w:tc>
        <w:tc>
          <w:tcPr>
            <w:tcW w:w="1816" w:type="dxa"/>
          </w:tcPr>
          <w:p w14:paraId="11F7619C" w14:textId="64576C08"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w:t>
            </w:r>
            <w:r w:rsidR="002917BD">
              <w:rPr>
                <w:rFonts w:ascii="Helvetica Neue" w:eastAsia="Helvetica Neue" w:hAnsi="Helvetica Neue" w:cs="Helvetica Neue"/>
                <w:color w:val="000000"/>
                <w:sz w:val="20"/>
                <w:szCs w:val="20"/>
              </w:rPr>
              <w:t>50</w:t>
            </w:r>
          </w:p>
        </w:tc>
      </w:tr>
      <w:tr w:rsidR="00713295" w14:paraId="47F250FB" w14:textId="77777777">
        <w:trPr>
          <w:trHeight w:val="20"/>
        </w:trPr>
        <w:tc>
          <w:tcPr>
            <w:tcW w:w="1504" w:type="dxa"/>
            <w:vMerge/>
            <w:tcMar>
              <w:left w:w="57" w:type="dxa"/>
              <w:right w:w="57" w:type="dxa"/>
            </w:tcMar>
            <w:vAlign w:val="center"/>
          </w:tcPr>
          <w:p w14:paraId="6E5FD79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6DDE91B9"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CP5</w:t>
            </w:r>
          </w:p>
        </w:tc>
        <w:tc>
          <w:tcPr>
            <w:tcW w:w="5408" w:type="dxa"/>
            <w:gridSpan w:val="2"/>
          </w:tcPr>
          <w:p w14:paraId="0E894658" w14:textId="4019A2A5" w:rsidR="00713295" w:rsidRPr="00DD5D62" w:rsidRDefault="00C459CD">
            <w:pPr>
              <w:ind w:left="-17"/>
              <w:rPr>
                <w:rFonts w:ascii="Helvetica Neue" w:eastAsia="Helvetica Neue" w:hAnsi="Helvetica Neue" w:cs="Helvetica Neue"/>
                <w:color w:val="000000"/>
                <w:sz w:val="20"/>
                <w:szCs w:val="20"/>
              </w:rPr>
            </w:pPr>
            <w:r w:rsidRPr="00DD5D62">
              <w:rPr>
                <w:rFonts w:ascii="Helvetica Neue" w:hAnsi="Helvetica Neue"/>
                <w:color w:val="000000"/>
                <w:sz w:val="20"/>
                <w:szCs w:val="20"/>
              </w:rPr>
              <w:t>Consilierea, orientarea şi asistarea psiho-pedagogică a diverselor categorii de persoane /elevi, familii, profesori, angajaţi etc.);</w:t>
            </w:r>
          </w:p>
        </w:tc>
        <w:tc>
          <w:tcPr>
            <w:tcW w:w="1816" w:type="dxa"/>
          </w:tcPr>
          <w:p w14:paraId="435C533E" w14:textId="56AC2DF3"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w:t>
            </w:r>
            <w:r w:rsidR="002917BD">
              <w:rPr>
                <w:rFonts w:ascii="Helvetica Neue" w:eastAsia="Helvetica Neue" w:hAnsi="Helvetica Neue" w:cs="Helvetica Neue"/>
                <w:color w:val="000000"/>
                <w:sz w:val="20"/>
                <w:szCs w:val="20"/>
              </w:rPr>
              <w:t>50</w:t>
            </w:r>
          </w:p>
        </w:tc>
      </w:tr>
      <w:tr w:rsidR="00713295" w14:paraId="742FA03B" w14:textId="77777777">
        <w:trPr>
          <w:trHeight w:val="20"/>
        </w:trPr>
        <w:tc>
          <w:tcPr>
            <w:tcW w:w="1504" w:type="dxa"/>
            <w:vMerge/>
            <w:tcMar>
              <w:left w:w="57" w:type="dxa"/>
              <w:right w:w="57" w:type="dxa"/>
            </w:tcMar>
            <w:vAlign w:val="center"/>
          </w:tcPr>
          <w:p w14:paraId="361996C2"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0EB967B2"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CP6</w:t>
            </w:r>
          </w:p>
        </w:tc>
        <w:tc>
          <w:tcPr>
            <w:tcW w:w="5408" w:type="dxa"/>
            <w:gridSpan w:val="2"/>
          </w:tcPr>
          <w:p w14:paraId="79CBDB9F" w14:textId="7BB6062B" w:rsidR="00713295" w:rsidRPr="00DD5D62" w:rsidRDefault="00C459CD">
            <w:pPr>
              <w:ind w:left="-17"/>
              <w:rPr>
                <w:rFonts w:ascii="Helvetica Neue" w:eastAsia="Helvetica Neue" w:hAnsi="Helvetica Neue" w:cs="Helvetica Neue"/>
                <w:color w:val="000000"/>
                <w:sz w:val="20"/>
                <w:szCs w:val="20"/>
              </w:rPr>
            </w:pPr>
            <w:r w:rsidRPr="00DD5D62">
              <w:rPr>
                <w:rFonts w:ascii="Helvetica Neue" w:hAnsi="Helvetica Neue"/>
                <w:color w:val="000000"/>
                <w:sz w:val="20"/>
                <w:szCs w:val="20"/>
              </w:rPr>
              <w:t>Autoevaluarea şi ameliorarea continuă a practicilor profesionale şi a evoluţiei în carieră.</w:t>
            </w:r>
          </w:p>
        </w:tc>
        <w:tc>
          <w:tcPr>
            <w:tcW w:w="1816" w:type="dxa"/>
          </w:tcPr>
          <w:p w14:paraId="1CB5594D" w14:textId="4CB7201A"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1</w:t>
            </w:r>
          </w:p>
        </w:tc>
      </w:tr>
      <w:tr w:rsidR="00713295" w14:paraId="3F321DE9" w14:textId="77777777">
        <w:trPr>
          <w:trHeight w:val="20"/>
        </w:trPr>
        <w:tc>
          <w:tcPr>
            <w:tcW w:w="1504" w:type="dxa"/>
            <w:vMerge w:val="restart"/>
            <w:tcMar>
              <w:left w:w="57" w:type="dxa"/>
              <w:right w:w="57" w:type="dxa"/>
            </w:tcMar>
            <w:vAlign w:val="center"/>
          </w:tcPr>
          <w:p w14:paraId="6222FFA7" w14:textId="77777777" w:rsidR="00713295" w:rsidRDefault="00F01DF0">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6.2.</w:t>
            </w:r>
          </w:p>
          <w:p w14:paraId="73B68C32" w14:textId="77777777" w:rsidR="00713295" w:rsidRDefault="00D57578">
            <w:pPr>
              <w:jc w:val="center"/>
              <w:rPr>
                <w:rFonts w:ascii="Helvetica Neue" w:eastAsia="Helvetica Neue" w:hAnsi="Helvetica Neue" w:cs="Helvetica Neue"/>
                <w:b/>
                <w:color w:val="000000"/>
                <w:sz w:val="20"/>
                <w:szCs w:val="20"/>
              </w:rPr>
            </w:pPr>
            <w:sdt>
              <w:sdtPr>
                <w:tag w:val="goog_rdk_9"/>
                <w:id w:val="-748420604"/>
              </w:sdtPr>
              <w:sdtEndPr/>
              <w:sdtContent>
                <w:r w:rsidR="00F01DF0">
                  <w:rPr>
                    <w:rFonts w:ascii="Arial" w:eastAsia="Arial" w:hAnsi="Arial" w:cs="Arial"/>
                    <w:b/>
                    <w:color w:val="000000"/>
                    <w:sz w:val="20"/>
                    <w:szCs w:val="20"/>
                  </w:rPr>
                  <w:t>Competențe</w:t>
                </w:r>
              </w:sdtContent>
            </w:sdt>
          </w:p>
          <w:p w14:paraId="3D2D54E6" w14:textId="77777777" w:rsidR="00713295" w:rsidRDefault="00F01DF0">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transversale</w:t>
            </w:r>
          </w:p>
        </w:tc>
        <w:tc>
          <w:tcPr>
            <w:tcW w:w="850" w:type="dxa"/>
            <w:tcMar>
              <w:left w:w="57" w:type="dxa"/>
              <w:right w:w="57" w:type="dxa"/>
            </w:tcMar>
            <w:vAlign w:val="center"/>
          </w:tcPr>
          <w:p w14:paraId="0F1EC36A"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CT1</w:t>
            </w:r>
          </w:p>
        </w:tc>
        <w:tc>
          <w:tcPr>
            <w:tcW w:w="5408" w:type="dxa"/>
            <w:gridSpan w:val="2"/>
          </w:tcPr>
          <w:p w14:paraId="2A3B7467" w14:textId="3E39F4BE" w:rsidR="00713295" w:rsidRPr="00DD5D62" w:rsidRDefault="00C459CD">
            <w:pPr>
              <w:ind w:left="-17"/>
              <w:rPr>
                <w:rFonts w:ascii="Helvetica Neue" w:eastAsia="Helvetica Neue" w:hAnsi="Helvetica Neue" w:cs="Helvetica Neue"/>
                <w:color w:val="000000"/>
                <w:sz w:val="20"/>
                <w:szCs w:val="20"/>
              </w:rPr>
            </w:pPr>
            <w:r w:rsidRPr="00DD5D62">
              <w:rPr>
                <w:rFonts w:ascii="Helvetica Neue" w:eastAsia="Helvetica Neue" w:hAnsi="Helvetica Neue" w:cs="Helvetica Neue"/>
                <w:color w:val="000000"/>
                <w:sz w:val="20"/>
                <w:szCs w:val="20"/>
              </w:rPr>
              <w:t>Aplicarea principiilor şi a normelor de deontologie profesională, fundamentate pe opţiuni valorice explicite, specifice specialistului în ştiinţele educaţiei.</w:t>
            </w:r>
          </w:p>
        </w:tc>
        <w:tc>
          <w:tcPr>
            <w:tcW w:w="1816" w:type="dxa"/>
          </w:tcPr>
          <w:p w14:paraId="45ED646A" w14:textId="5EB6000C"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0A398DAF" w14:textId="77777777">
        <w:trPr>
          <w:trHeight w:val="20"/>
        </w:trPr>
        <w:tc>
          <w:tcPr>
            <w:tcW w:w="1504" w:type="dxa"/>
            <w:vMerge/>
            <w:tcMar>
              <w:left w:w="57" w:type="dxa"/>
              <w:right w:w="57" w:type="dxa"/>
            </w:tcMar>
            <w:vAlign w:val="center"/>
          </w:tcPr>
          <w:p w14:paraId="00B2409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5164F5F6"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CT2</w:t>
            </w:r>
          </w:p>
        </w:tc>
        <w:tc>
          <w:tcPr>
            <w:tcW w:w="5408" w:type="dxa"/>
            <w:gridSpan w:val="2"/>
          </w:tcPr>
          <w:p w14:paraId="293CCA0B" w14:textId="790FFF6F" w:rsidR="00713295" w:rsidRPr="00DD5D62" w:rsidRDefault="00C459CD">
            <w:pPr>
              <w:ind w:left="-17"/>
              <w:rPr>
                <w:rFonts w:ascii="Helvetica Neue" w:eastAsia="Helvetica Neue" w:hAnsi="Helvetica Neue" w:cs="Helvetica Neue"/>
                <w:color w:val="000000"/>
                <w:sz w:val="20"/>
                <w:szCs w:val="20"/>
              </w:rPr>
            </w:pPr>
            <w:r w:rsidRPr="00DD5D62">
              <w:rPr>
                <w:rFonts w:ascii="Helvetica Neue" w:eastAsia="Helvetica Neue" w:hAnsi="Helvetica Neue" w:cs="Helvetica Neue"/>
                <w:color w:val="000000"/>
                <w:sz w:val="20"/>
                <w:szCs w:val="20"/>
              </w:rPr>
              <w:t>Cooperarea eficientă în echipe de lucru profesionale, interdisciplinare, specifice desfăşurării proiectelor şi programelor din domeniul ştiinţelor educaţiei.</w:t>
            </w:r>
          </w:p>
        </w:tc>
        <w:tc>
          <w:tcPr>
            <w:tcW w:w="1816" w:type="dxa"/>
          </w:tcPr>
          <w:p w14:paraId="1C1FC79D" w14:textId="11823F35"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r w:rsidR="00713295" w14:paraId="68401FF4" w14:textId="77777777">
        <w:trPr>
          <w:trHeight w:val="20"/>
        </w:trPr>
        <w:tc>
          <w:tcPr>
            <w:tcW w:w="1504" w:type="dxa"/>
            <w:vMerge/>
            <w:tcMar>
              <w:left w:w="57" w:type="dxa"/>
              <w:right w:w="57" w:type="dxa"/>
            </w:tcMar>
            <w:vAlign w:val="center"/>
          </w:tcPr>
          <w:p w14:paraId="5CFD162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tcMar>
              <w:left w:w="57" w:type="dxa"/>
              <w:right w:w="57" w:type="dxa"/>
            </w:tcMar>
            <w:vAlign w:val="center"/>
          </w:tcPr>
          <w:p w14:paraId="74482DCF" w14:textId="77777777" w:rsidR="00713295" w:rsidRDefault="00F01DF0">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CT3</w:t>
            </w:r>
          </w:p>
        </w:tc>
        <w:tc>
          <w:tcPr>
            <w:tcW w:w="5408" w:type="dxa"/>
            <w:gridSpan w:val="2"/>
          </w:tcPr>
          <w:p w14:paraId="10125543" w14:textId="248ECEE8" w:rsidR="00713295" w:rsidRPr="00DD5D62" w:rsidRDefault="00C459CD">
            <w:pPr>
              <w:ind w:left="-17"/>
              <w:rPr>
                <w:rFonts w:ascii="Helvetica Neue" w:eastAsia="Helvetica Neue" w:hAnsi="Helvetica Neue" w:cs="Helvetica Neue"/>
                <w:color w:val="000000"/>
                <w:sz w:val="20"/>
                <w:szCs w:val="20"/>
              </w:rPr>
            </w:pPr>
            <w:r w:rsidRPr="00DD5D62">
              <w:rPr>
                <w:rFonts w:ascii="Helvetica Neue" w:eastAsia="Helvetica Neue" w:hAnsi="Helvetica Neue" w:cs="Helvetica Neue"/>
                <w:color w:val="000000"/>
                <w:sz w:val="20"/>
                <w:szCs w:val="20"/>
              </w:rPr>
              <w:t>Utilizarea metodelor şi tehnicilor eficiente de învăţare pe tot parcursul vieţii, în vedere formării şi dezvoltării profesionale continue.</w:t>
            </w:r>
          </w:p>
        </w:tc>
        <w:tc>
          <w:tcPr>
            <w:tcW w:w="1816" w:type="dxa"/>
          </w:tcPr>
          <w:p w14:paraId="2A5DB6F2" w14:textId="7DDC27BE" w:rsidR="00713295" w:rsidRDefault="00C459CD">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0.33</w:t>
            </w:r>
          </w:p>
        </w:tc>
      </w:tr>
    </w:tbl>
    <w:p w14:paraId="7F16BCC3" w14:textId="77777777" w:rsidR="00713295" w:rsidRDefault="00F01DF0">
      <w:pPr>
        <w:pStyle w:val="Heading1"/>
        <w:numPr>
          <w:ilvl w:val="0"/>
          <w:numId w:val="3"/>
        </w:numPr>
        <w:spacing w:before="120" w:after="120"/>
        <w:rPr>
          <w:sz w:val="20"/>
          <w:szCs w:val="20"/>
        </w:rPr>
      </w:pPr>
      <w:r>
        <w:rPr>
          <w:sz w:val="20"/>
          <w:szCs w:val="20"/>
        </w:rPr>
        <w:t xml:space="preserve">Obiectivele disciplinei </w:t>
      </w:r>
      <w:sdt>
        <w:sdtPr>
          <w:tag w:val="goog_rdk_10"/>
          <w:id w:val="-1388186585"/>
        </w:sdtPr>
        <w:sdtEndPr/>
        <w:sdtContent>
          <w:r>
            <w:rPr>
              <w:rFonts w:ascii="Arial" w:eastAsia="Arial" w:hAnsi="Arial" w:cs="Arial"/>
              <w:b w:val="0"/>
              <w:sz w:val="20"/>
              <w:szCs w:val="20"/>
            </w:rPr>
            <w:t>(reieșind din grila competențelor specifice acumulate)</w:t>
          </w:r>
        </w:sdtContent>
      </w:sdt>
    </w:p>
    <w:tbl>
      <w:tblPr>
        <w:tblStyle w:val="a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713295" w14:paraId="6A5D601B" w14:textId="77777777">
        <w:trPr>
          <w:trHeight w:val="624"/>
        </w:trPr>
        <w:tc>
          <w:tcPr>
            <w:tcW w:w="1980" w:type="dxa"/>
            <w:vAlign w:val="center"/>
          </w:tcPr>
          <w:p w14:paraId="26547EFA"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vAlign w:val="center"/>
          </w:tcPr>
          <w:p w14:paraId="1297F34C" w14:textId="530424D8" w:rsidR="00713295" w:rsidRDefault="00C459CD">
            <w:pPr>
              <w:pStyle w:val="Heading1"/>
              <w:spacing w:before="0" w:after="0"/>
              <w:rPr>
                <w:b w:val="0"/>
                <w:sz w:val="20"/>
                <w:szCs w:val="20"/>
              </w:rPr>
            </w:pPr>
            <w:r w:rsidRPr="00C459CD">
              <w:rPr>
                <w:b w:val="0"/>
                <w:sz w:val="20"/>
                <w:szCs w:val="20"/>
              </w:rPr>
              <w:t>Formarea unei percepţii diferenţiate a realităţii predării și achiziției limbii germane materne și moderne.</w:t>
            </w:r>
          </w:p>
        </w:tc>
      </w:tr>
      <w:tr w:rsidR="00713295" w14:paraId="48AFB781" w14:textId="77777777">
        <w:trPr>
          <w:trHeight w:val="624"/>
        </w:trPr>
        <w:tc>
          <w:tcPr>
            <w:tcW w:w="1980" w:type="dxa"/>
            <w:vAlign w:val="center"/>
          </w:tcPr>
          <w:p w14:paraId="1B3CE02D"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lastRenderedPageBreak/>
              <w:t>Obiectivele specifice</w:t>
            </w:r>
          </w:p>
        </w:tc>
        <w:tc>
          <w:tcPr>
            <w:tcW w:w="7649" w:type="dxa"/>
            <w:vAlign w:val="center"/>
          </w:tcPr>
          <w:p w14:paraId="690A7E3F" w14:textId="490E80E7" w:rsidR="00C459CD" w:rsidRPr="00D71578" w:rsidRDefault="00C459CD" w:rsidP="001726C1">
            <w:pPr>
              <w:pStyle w:val="Heading1"/>
              <w:spacing w:before="0"/>
              <w:rPr>
                <w:rFonts w:ascii="Helvetica Neue" w:hAnsi="Helvetica Neue" w:cstheme="minorHAnsi"/>
                <w:b w:val="0"/>
                <w:sz w:val="20"/>
                <w:szCs w:val="20"/>
              </w:rPr>
            </w:pPr>
            <w:r w:rsidRPr="00D71578">
              <w:rPr>
                <w:rFonts w:ascii="Helvetica Neue" w:hAnsi="Helvetica Neue" w:cstheme="minorHAnsi"/>
                <w:b w:val="0"/>
                <w:sz w:val="20"/>
                <w:szCs w:val="20"/>
              </w:rPr>
              <w:t>Cunoasterea metodelor de predare istorice şi a contexului interdisciplinar al reevaluării lor;</w:t>
            </w:r>
          </w:p>
          <w:p w14:paraId="4C740000" w14:textId="1E6263EE" w:rsidR="00FE3CAE" w:rsidRPr="00D71578" w:rsidRDefault="00FE3CAE" w:rsidP="00FE3CAE">
            <w:pPr>
              <w:rPr>
                <w:rFonts w:ascii="Helvetica Neue" w:hAnsi="Helvetica Neue" w:cstheme="minorHAnsi"/>
                <w:sz w:val="20"/>
                <w:szCs w:val="20"/>
              </w:rPr>
            </w:pPr>
            <w:r w:rsidRPr="00D71578">
              <w:rPr>
                <w:rFonts w:ascii="Helvetica Neue" w:hAnsi="Helvetica Neue" w:cstheme="minorHAnsi"/>
                <w:sz w:val="20"/>
                <w:szCs w:val="20"/>
              </w:rPr>
              <w:t>Analizarea materialului didactic pe baza cunoștințelor despre achiziția gramaticii unei limbi materne sau moderne.</w:t>
            </w:r>
          </w:p>
          <w:p w14:paraId="3FA0698B" w14:textId="2FC83AC6" w:rsidR="00FE3CAE" w:rsidRPr="00D71578" w:rsidRDefault="00FE3CAE" w:rsidP="00FE3CAE">
            <w:pPr>
              <w:rPr>
                <w:rFonts w:ascii="Helvetica Neue" w:hAnsi="Helvetica Neue" w:cstheme="minorHAnsi"/>
                <w:sz w:val="20"/>
                <w:szCs w:val="20"/>
              </w:rPr>
            </w:pPr>
            <w:r w:rsidRPr="00D71578">
              <w:rPr>
                <w:rFonts w:ascii="Helvetica Neue" w:hAnsi="Helvetica Neue" w:cstheme="minorHAnsi"/>
                <w:sz w:val="20"/>
                <w:szCs w:val="20"/>
              </w:rPr>
              <w:t>Cunoașterea competențelor specifice pentru fiecare competență din domeniul limbii și comunicării.</w:t>
            </w:r>
          </w:p>
          <w:p w14:paraId="2F8379A6" w14:textId="17F65818" w:rsidR="00FE3CAE" w:rsidRPr="00D71578" w:rsidRDefault="00FE3CAE" w:rsidP="00FE3CAE">
            <w:pPr>
              <w:rPr>
                <w:rFonts w:ascii="Helvetica Neue" w:hAnsi="Helvetica Neue" w:cstheme="minorHAnsi"/>
                <w:sz w:val="20"/>
                <w:szCs w:val="20"/>
              </w:rPr>
            </w:pPr>
            <w:r w:rsidRPr="00D71578">
              <w:rPr>
                <w:rFonts w:ascii="Helvetica Neue" w:hAnsi="Helvetica Neue" w:cstheme="minorHAnsi"/>
                <w:sz w:val="20"/>
                <w:szCs w:val="20"/>
              </w:rPr>
              <w:t xml:space="preserve">Elaborarea </w:t>
            </w:r>
            <w:r w:rsidR="00133CDF" w:rsidRPr="00D71578">
              <w:rPr>
                <w:rFonts w:ascii="Helvetica Neue" w:hAnsi="Helvetica Neue" w:cstheme="minorHAnsi"/>
                <w:sz w:val="20"/>
                <w:szCs w:val="20"/>
              </w:rPr>
              <w:t>exercițiilor de dezvoltare a competențelor specifice.</w:t>
            </w:r>
          </w:p>
          <w:p w14:paraId="609E4C83" w14:textId="1202D609" w:rsidR="00133CDF" w:rsidRPr="00D71578" w:rsidRDefault="00133CDF" w:rsidP="00FE3CAE">
            <w:pPr>
              <w:rPr>
                <w:rFonts w:ascii="Helvetica Neue" w:hAnsi="Helvetica Neue" w:cstheme="minorHAnsi"/>
                <w:sz w:val="20"/>
                <w:szCs w:val="20"/>
              </w:rPr>
            </w:pPr>
            <w:r w:rsidRPr="00D71578">
              <w:rPr>
                <w:rFonts w:ascii="Helvetica Neue" w:hAnsi="Helvetica Neue" w:cstheme="minorHAnsi"/>
                <w:sz w:val="20"/>
                <w:szCs w:val="20"/>
              </w:rPr>
              <w:t>Elaborarea unor teste de evaluare a competențelor specifice.</w:t>
            </w:r>
          </w:p>
          <w:p w14:paraId="7C3B58D5" w14:textId="39138886" w:rsidR="00C459CD" w:rsidRPr="00D71578" w:rsidRDefault="00C459CD" w:rsidP="001726C1">
            <w:pPr>
              <w:pStyle w:val="Heading1"/>
              <w:spacing w:before="0"/>
              <w:rPr>
                <w:rFonts w:ascii="Helvetica Neue" w:hAnsi="Helvetica Neue" w:cstheme="minorHAnsi"/>
                <w:b w:val="0"/>
                <w:sz w:val="20"/>
                <w:szCs w:val="20"/>
              </w:rPr>
            </w:pPr>
            <w:r w:rsidRPr="00D71578">
              <w:rPr>
                <w:rFonts w:ascii="Helvetica Neue" w:hAnsi="Helvetica Neue" w:cstheme="minorHAnsi"/>
                <w:b w:val="0"/>
                <w:sz w:val="20"/>
                <w:szCs w:val="20"/>
              </w:rPr>
              <w:t>Selectarea diverselor modaliăț</w:t>
            </w:r>
            <w:r w:rsidR="00FE3CAE" w:rsidRPr="00D71578">
              <w:rPr>
                <w:rFonts w:ascii="Helvetica Neue" w:hAnsi="Helvetica Neue" w:cstheme="minorHAnsi"/>
                <w:b w:val="0"/>
                <w:sz w:val="20"/>
                <w:szCs w:val="20"/>
              </w:rPr>
              <w:t>i</w:t>
            </w:r>
            <w:r w:rsidRPr="00D71578">
              <w:rPr>
                <w:rFonts w:ascii="Helvetica Neue" w:hAnsi="Helvetica Neue" w:cstheme="minorHAnsi"/>
                <w:b w:val="0"/>
                <w:sz w:val="20"/>
                <w:szCs w:val="20"/>
              </w:rPr>
              <w:t xml:space="preserve"> de abordare a textului literar;</w:t>
            </w:r>
          </w:p>
          <w:p w14:paraId="1CE91853" w14:textId="77777777" w:rsidR="001726C1" w:rsidRPr="00D71578" w:rsidRDefault="00C459CD" w:rsidP="001726C1">
            <w:pPr>
              <w:pStyle w:val="Heading1"/>
              <w:spacing w:before="0" w:after="0"/>
              <w:rPr>
                <w:rFonts w:ascii="Helvetica Neue" w:hAnsi="Helvetica Neue" w:cstheme="minorHAnsi"/>
                <w:b w:val="0"/>
                <w:sz w:val="20"/>
                <w:szCs w:val="20"/>
              </w:rPr>
            </w:pPr>
            <w:r w:rsidRPr="00D71578">
              <w:rPr>
                <w:rFonts w:ascii="Helvetica Neue" w:hAnsi="Helvetica Neue" w:cstheme="minorHAnsi"/>
                <w:b w:val="0"/>
                <w:sz w:val="20"/>
                <w:szCs w:val="20"/>
              </w:rPr>
              <w:t>Flexibilitate și creativitate în predare;</w:t>
            </w:r>
          </w:p>
          <w:p w14:paraId="09FA16CB" w14:textId="77777777" w:rsidR="00713295" w:rsidRPr="00D71578" w:rsidRDefault="00C459CD" w:rsidP="001726C1">
            <w:pPr>
              <w:pStyle w:val="Heading1"/>
              <w:spacing w:before="0" w:after="0"/>
              <w:rPr>
                <w:rFonts w:ascii="Helvetica Neue" w:hAnsi="Helvetica Neue" w:cstheme="minorHAnsi"/>
                <w:b w:val="0"/>
                <w:sz w:val="20"/>
                <w:szCs w:val="20"/>
              </w:rPr>
            </w:pPr>
            <w:r w:rsidRPr="00D71578">
              <w:rPr>
                <w:rFonts w:ascii="Helvetica Neue" w:hAnsi="Helvetica Neue" w:cstheme="minorHAnsi"/>
                <w:b w:val="0"/>
                <w:sz w:val="20"/>
                <w:szCs w:val="20"/>
              </w:rPr>
              <w:t xml:space="preserve">Integrarea exprimării orale </w:t>
            </w:r>
            <w:r w:rsidR="00FE3CAE" w:rsidRPr="00D71578">
              <w:rPr>
                <w:rFonts w:ascii="Helvetica Neue" w:hAnsi="Helvetica Neue" w:cstheme="minorHAnsi"/>
                <w:b w:val="0"/>
                <w:sz w:val="20"/>
                <w:szCs w:val="20"/>
              </w:rPr>
              <w:t xml:space="preserve">și scrise </w:t>
            </w:r>
            <w:r w:rsidRPr="00D71578">
              <w:rPr>
                <w:rFonts w:ascii="Helvetica Neue" w:hAnsi="Helvetica Neue" w:cstheme="minorHAnsi"/>
                <w:b w:val="0"/>
                <w:sz w:val="20"/>
                <w:szCs w:val="20"/>
              </w:rPr>
              <w:t>în contexte comunicaționale concrete;</w:t>
            </w:r>
          </w:p>
          <w:p w14:paraId="0970D533" w14:textId="66A34272" w:rsidR="00133CDF" w:rsidRPr="00133CDF" w:rsidRDefault="00133CDF" w:rsidP="00133CDF">
            <w:r w:rsidRPr="00D71578">
              <w:rPr>
                <w:rFonts w:ascii="Helvetica Neue" w:hAnsi="Helvetica Neue"/>
                <w:sz w:val="20"/>
                <w:szCs w:val="20"/>
              </w:rPr>
              <w:t>Planificarea unor secvențe didactice de dezvoltare a competențelor specifice din domeniul Limbă și comunicare germană.</w:t>
            </w:r>
          </w:p>
        </w:tc>
      </w:tr>
    </w:tbl>
    <w:p w14:paraId="181FAFA0" w14:textId="77777777" w:rsidR="00713295" w:rsidRDefault="00D57578">
      <w:pPr>
        <w:pStyle w:val="Heading1"/>
        <w:numPr>
          <w:ilvl w:val="0"/>
          <w:numId w:val="3"/>
        </w:numPr>
        <w:spacing w:before="120" w:after="120"/>
        <w:rPr>
          <w:sz w:val="20"/>
          <w:szCs w:val="20"/>
        </w:rPr>
      </w:pPr>
      <w:sdt>
        <w:sdtPr>
          <w:tag w:val="goog_rdk_11"/>
          <w:id w:val="-448089453"/>
        </w:sdtPr>
        <w:sdtEndPr/>
        <w:sdtContent>
          <w:r w:rsidR="00F01DF0">
            <w:rPr>
              <w:rFonts w:ascii="Arial" w:eastAsia="Arial" w:hAnsi="Arial" w:cs="Arial"/>
              <w:sz w:val="20"/>
              <w:szCs w:val="20"/>
            </w:rPr>
            <w:t>Conținuturi</w:t>
          </w:r>
        </w:sdtContent>
      </w:sdt>
    </w:p>
    <w:tbl>
      <w:tblPr>
        <w:tblStyle w:val="a6"/>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5346"/>
        <w:gridCol w:w="2126"/>
        <w:gridCol w:w="1129"/>
      </w:tblGrid>
      <w:tr w:rsidR="00713295" w14:paraId="0B97BCCE" w14:textId="77777777">
        <w:trPr>
          <w:trHeight w:val="376"/>
        </w:trPr>
        <w:tc>
          <w:tcPr>
            <w:tcW w:w="6374" w:type="dxa"/>
            <w:gridSpan w:val="2"/>
            <w:shd w:val="clear" w:color="auto" w:fill="E7E6E6"/>
            <w:vAlign w:val="center"/>
          </w:tcPr>
          <w:p w14:paraId="12A145D9" w14:textId="77777777" w:rsidR="00713295" w:rsidRDefault="00F01DF0">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126" w:type="dxa"/>
            <w:shd w:val="clear" w:color="auto" w:fill="E7E6E6"/>
            <w:vAlign w:val="center"/>
          </w:tcPr>
          <w:p w14:paraId="50015C90"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1129" w:type="dxa"/>
            <w:shd w:val="clear" w:color="auto" w:fill="E7E6E6"/>
            <w:vAlign w:val="center"/>
          </w:tcPr>
          <w:p w14:paraId="5F48EC22" w14:textId="77777777" w:rsidR="00713295" w:rsidRDefault="00F01DF0"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2C4867" w14:paraId="78E72B45" w14:textId="77777777">
        <w:trPr>
          <w:trHeight w:val="285"/>
        </w:trPr>
        <w:tc>
          <w:tcPr>
            <w:tcW w:w="1028" w:type="dxa"/>
            <w:vAlign w:val="center"/>
          </w:tcPr>
          <w:p w14:paraId="5732E641"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5346" w:type="dxa"/>
          </w:tcPr>
          <w:p w14:paraId="56B82706" w14:textId="18BEA66E"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 xml:space="preserve">Einführung in die </w:t>
            </w:r>
            <w:r w:rsidR="00133CDF" w:rsidRPr="00D71578">
              <w:rPr>
                <w:rFonts w:ascii="Helvetica Neue" w:hAnsi="Helvetica Neue"/>
                <w:sz w:val="20"/>
                <w:szCs w:val="20"/>
              </w:rPr>
              <w:t>Fachdidaktik Deutsch</w:t>
            </w:r>
          </w:p>
        </w:tc>
        <w:tc>
          <w:tcPr>
            <w:tcW w:w="2126" w:type="dxa"/>
            <w:vAlign w:val="center"/>
          </w:tcPr>
          <w:p w14:paraId="71BE0218" w14:textId="4D3D4B44" w:rsidR="002C4867" w:rsidRPr="00D71578" w:rsidRDefault="002C4867" w:rsidP="002C4867">
            <w:pPr>
              <w:jc w:val="both"/>
              <w:rPr>
                <w:rFonts w:ascii="Helvetica Neue" w:eastAsia="Helvetica Neue" w:hAnsi="Helvetica Neue" w:cs="Helvetica Neue"/>
                <w:sz w:val="20"/>
                <w:szCs w:val="20"/>
              </w:rPr>
            </w:pPr>
            <w:r w:rsidRPr="00D71578">
              <w:rPr>
                <w:rFonts w:ascii="Helvetica Neue" w:eastAsia="Helvetica Neue" w:hAnsi="Helvetica Neue" w:cs="Helvetica Neue"/>
                <w:sz w:val="20"/>
                <w:szCs w:val="20"/>
              </w:rPr>
              <w:t>Prezentarea, conversația euristică</w:t>
            </w:r>
          </w:p>
        </w:tc>
        <w:tc>
          <w:tcPr>
            <w:tcW w:w="1129" w:type="dxa"/>
            <w:vAlign w:val="center"/>
          </w:tcPr>
          <w:p w14:paraId="216348A8" w14:textId="5F2DD850"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7FCC3259" w14:textId="77777777" w:rsidTr="00FB3BAF">
        <w:trPr>
          <w:trHeight w:val="285"/>
        </w:trPr>
        <w:tc>
          <w:tcPr>
            <w:tcW w:w="1028" w:type="dxa"/>
            <w:vAlign w:val="center"/>
          </w:tcPr>
          <w:p w14:paraId="5773F8E4"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5346" w:type="dxa"/>
          </w:tcPr>
          <w:p w14:paraId="1720225D" w14:textId="67D31198" w:rsidR="002C4867" w:rsidRPr="00D71578" w:rsidRDefault="00133CDF" w:rsidP="002C4867">
            <w:pPr>
              <w:rPr>
                <w:rFonts w:ascii="Helvetica Neue" w:eastAsia="Helvetica Neue" w:hAnsi="Helvetica Neue" w:cs="Helvetica Neue"/>
                <w:sz w:val="20"/>
                <w:szCs w:val="20"/>
              </w:rPr>
            </w:pPr>
            <w:r w:rsidRPr="00D71578">
              <w:rPr>
                <w:rFonts w:ascii="Helvetica Neue" w:hAnsi="Helvetica Neue"/>
                <w:sz w:val="20"/>
                <w:szCs w:val="20"/>
              </w:rPr>
              <w:t>Deutsch als Muttersprache, Deutsch als Fremdsprache, Deutsch als Zweitsprache</w:t>
            </w:r>
            <w:r w:rsidR="002C4867" w:rsidRPr="00D71578">
              <w:rPr>
                <w:rFonts w:ascii="Helvetica Neue" w:hAnsi="Helvetica Neue"/>
                <w:sz w:val="20"/>
                <w:szCs w:val="20"/>
              </w:rPr>
              <w:t xml:space="preserve"> </w:t>
            </w:r>
          </w:p>
        </w:tc>
        <w:tc>
          <w:tcPr>
            <w:tcW w:w="2126" w:type="dxa"/>
          </w:tcPr>
          <w:p w14:paraId="46D313F7" w14:textId="6EEBB794"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2AB1BDD4" w14:textId="7CD061B5"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7CC09CCD" w14:textId="77777777" w:rsidTr="00FB3BAF">
        <w:trPr>
          <w:trHeight w:val="285"/>
        </w:trPr>
        <w:tc>
          <w:tcPr>
            <w:tcW w:w="1028" w:type="dxa"/>
            <w:vAlign w:val="center"/>
          </w:tcPr>
          <w:p w14:paraId="57B47359"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5346" w:type="dxa"/>
          </w:tcPr>
          <w:p w14:paraId="40B9F047" w14:textId="1DDFD251"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Kompetenzbeschreibung und Deskriptoren der Kompetenz</w:t>
            </w:r>
            <w:r w:rsidR="00133CDF" w:rsidRPr="00D71578">
              <w:rPr>
                <w:rFonts w:ascii="Helvetica Neue" w:hAnsi="Helvetica Neue"/>
                <w:sz w:val="20"/>
                <w:szCs w:val="20"/>
              </w:rPr>
              <w:t>en im Bereich Sprache und Kommunikation</w:t>
            </w:r>
          </w:p>
        </w:tc>
        <w:tc>
          <w:tcPr>
            <w:tcW w:w="2126" w:type="dxa"/>
          </w:tcPr>
          <w:p w14:paraId="3843B08E" w14:textId="63EE8B4B"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17D90C7C" w14:textId="61414521"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0FC228E8" w14:textId="77777777" w:rsidTr="00FB3BAF">
        <w:trPr>
          <w:trHeight w:val="285"/>
        </w:trPr>
        <w:tc>
          <w:tcPr>
            <w:tcW w:w="1028" w:type="dxa"/>
            <w:vAlign w:val="center"/>
          </w:tcPr>
          <w:p w14:paraId="044C67AD"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5346" w:type="dxa"/>
          </w:tcPr>
          <w:p w14:paraId="4320D9D8" w14:textId="77777777" w:rsidR="002C4867" w:rsidRPr="00D71578" w:rsidRDefault="00133CDF" w:rsidP="002C4867">
            <w:pPr>
              <w:jc w:val="both"/>
              <w:rPr>
                <w:rFonts w:ascii="Helvetica Neue" w:hAnsi="Helvetica Neue"/>
                <w:sz w:val="20"/>
                <w:szCs w:val="20"/>
              </w:rPr>
            </w:pPr>
            <w:r w:rsidRPr="00D71578">
              <w:rPr>
                <w:rFonts w:ascii="Helvetica Neue" w:hAnsi="Helvetica Neue"/>
                <w:sz w:val="20"/>
                <w:szCs w:val="20"/>
              </w:rPr>
              <w:t>Die Kompetenz Lesen</w:t>
            </w:r>
          </w:p>
          <w:p w14:paraId="02320D6D" w14:textId="4A7F405C" w:rsidR="00133CDF" w:rsidRPr="00D71578" w:rsidRDefault="00133CDF" w:rsidP="002C4867">
            <w:pPr>
              <w:jc w:val="both"/>
              <w:rPr>
                <w:rFonts w:ascii="Helvetica Neue" w:eastAsia="Helvetica Neue" w:hAnsi="Helvetica Neue" w:cs="Helvetica Neue"/>
                <w:sz w:val="20"/>
                <w:szCs w:val="20"/>
              </w:rPr>
            </w:pPr>
            <w:r w:rsidRPr="00D71578">
              <w:rPr>
                <w:rFonts w:ascii="Helvetica Neue" w:hAnsi="Helvetica Neue"/>
                <w:sz w:val="20"/>
                <w:szCs w:val="20"/>
              </w:rPr>
              <w:t>Kompetenzstufen, Internationale Vergleichsstudien</w:t>
            </w:r>
          </w:p>
        </w:tc>
        <w:tc>
          <w:tcPr>
            <w:tcW w:w="2126" w:type="dxa"/>
          </w:tcPr>
          <w:p w14:paraId="5539BD34" w14:textId="5162B70E"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231C4CFC" w14:textId="2005DDE1"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02B84A52" w14:textId="77777777" w:rsidTr="00FB3BAF">
        <w:trPr>
          <w:trHeight w:val="285"/>
        </w:trPr>
        <w:tc>
          <w:tcPr>
            <w:tcW w:w="1028" w:type="dxa"/>
            <w:vAlign w:val="center"/>
          </w:tcPr>
          <w:p w14:paraId="26A7F917"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5346" w:type="dxa"/>
          </w:tcPr>
          <w:p w14:paraId="01543903" w14:textId="77777777" w:rsidR="002C4867" w:rsidRPr="00D71578" w:rsidRDefault="00133CDF" w:rsidP="002C4867">
            <w:pPr>
              <w:jc w:val="both"/>
              <w:rPr>
                <w:rFonts w:ascii="Helvetica Neue" w:hAnsi="Helvetica Neue"/>
                <w:sz w:val="20"/>
                <w:szCs w:val="20"/>
              </w:rPr>
            </w:pPr>
            <w:r w:rsidRPr="00D71578">
              <w:rPr>
                <w:rFonts w:ascii="Helvetica Neue" w:hAnsi="Helvetica Neue"/>
                <w:sz w:val="20"/>
                <w:szCs w:val="20"/>
              </w:rPr>
              <w:t>Die Kompetenz Lesen</w:t>
            </w:r>
          </w:p>
          <w:p w14:paraId="150BB2A9" w14:textId="7FC8B558" w:rsidR="00133CDF" w:rsidRPr="00D71578" w:rsidRDefault="00133CDF" w:rsidP="002C4867">
            <w:pPr>
              <w:jc w:val="both"/>
              <w:rPr>
                <w:rFonts w:ascii="Helvetica Neue" w:eastAsia="Helvetica Neue" w:hAnsi="Helvetica Neue" w:cs="Helvetica Neue"/>
                <w:sz w:val="20"/>
                <w:szCs w:val="20"/>
              </w:rPr>
            </w:pPr>
            <w:r w:rsidRPr="00D71578">
              <w:rPr>
                <w:rFonts w:ascii="Helvetica Neue" w:hAnsi="Helvetica Neue"/>
                <w:sz w:val="20"/>
                <w:szCs w:val="20"/>
              </w:rPr>
              <w:t>Standardisiertes Testen</w:t>
            </w:r>
          </w:p>
        </w:tc>
        <w:tc>
          <w:tcPr>
            <w:tcW w:w="2126" w:type="dxa"/>
          </w:tcPr>
          <w:p w14:paraId="7CD1C5EC" w14:textId="531562C3"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16A2E859" w14:textId="1C1DC0E1"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5E448F6E" w14:textId="77777777" w:rsidTr="00FB3BAF">
        <w:trPr>
          <w:trHeight w:val="285"/>
        </w:trPr>
        <w:tc>
          <w:tcPr>
            <w:tcW w:w="1028" w:type="dxa"/>
            <w:vAlign w:val="center"/>
          </w:tcPr>
          <w:p w14:paraId="7307D0CD"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5346" w:type="dxa"/>
          </w:tcPr>
          <w:p w14:paraId="65CF6221" w14:textId="68FF7963" w:rsidR="002C4867" w:rsidRPr="00D71578" w:rsidRDefault="00133CDF" w:rsidP="002C4867">
            <w:pPr>
              <w:jc w:val="both"/>
              <w:rPr>
                <w:rFonts w:ascii="Helvetica Neue" w:hAnsi="Helvetica Neue"/>
                <w:sz w:val="20"/>
                <w:szCs w:val="20"/>
              </w:rPr>
            </w:pPr>
            <w:r w:rsidRPr="00D71578">
              <w:rPr>
                <w:rFonts w:ascii="Helvetica Neue" w:hAnsi="Helvetica Neue"/>
                <w:sz w:val="20"/>
                <w:szCs w:val="20"/>
              </w:rPr>
              <w:t>Entwicklung der Lesefertigkeiten und des Leseverstehens</w:t>
            </w:r>
          </w:p>
          <w:p w14:paraId="0DE23E57" w14:textId="55E7B437" w:rsidR="00133CDF" w:rsidRPr="00D71578" w:rsidRDefault="00133CDF" w:rsidP="002C4867">
            <w:pPr>
              <w:jc w:val="both"/>
              <w:rPr>
                <w:rFonts w:ascii="Helvetica Neue" w:eastAsia="Helvetica Neue" w:hAnsi="Helvetica Neue" w:cs="Helvetica Neue"/>
                <w:sz w:val="20"/>
                <w:szCs w:val="20"/>
              </w:rPr>
            </w:pPr>
            <w:r w:rsidRPr="00D71578">
              <w:rPr>
                <w:rFonts w:ascii="Helvetica Neue" w:hAnsi="Helvetica Neue"/>
                <w:sz w:val="20"/>
                <w:szCs w:val="20"/>
              </w:rPr>
              <w:t>Lesestrategien</w:t>
            </w:r>
          </w:p>
        </w:tc>
        <w:tc>
          <w:tcPr>
            <w:tcW w:w="2126" w:type="dxa"/>
          </w:tcPr>
          <w:p w14:paraId="3B7E4F5F" w14:textId="767AA209"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77B7B917" w14:textId="3C7D3DCC"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362AC7E3" w14:textId="77777777" w:rsidTr="00FB3BAF">
        <w:trPr>
          <w:trHeight w:val="285"/>
        </w:trPr>
        <w:tc>
          <w:tcPr>
            <w:tcW w:w="1028" w:type="dxa"/>
            <w:vAlign w:val="center"/>
          </w:tcPr>
          <w:p w14:paraId="073F5458"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5346" w:type="dxa"/>
          </w:tcPr>
          <w:p w14:paraId="0244E088" w14:textId="77777777" w:rsidR="002C4867" w:rsidRPr="00D71578" w:rsidRDefault="00133CDF" w:rsidP="002C4867">
            <w:pPr>
              <w:jc w:val="both"/>
              <w:rPr>
                <w:rFonts w:ascii="Helvetica Neue" w:hAnsi="Helvetica Neue"/>
                <w:sz w:val="20"/>
                <w:szCs w:val="20"/>
              </w:rPr>
            </w:pPr>
            <w:r w:rsidRPr="00D71578">
              <w:rPr>
                <w:rFonts w:ascii="Helvetica Neue" w:hAnsi="Helvetica Neue"/>
                <w:sz w:val="20"/>
                <w:szCs w:val="20"/>
              </w:rPr>
              <w:t>Die Kompetenz Schreiben</w:t>
            </w:r>
          </w:p>
          <w:p w14:paraId="23935E3B" w14:textId="12F587A2" w:rsidR="00BB0DF2" w:rsidRPr="00D71578" w:rsidRDefault="00BB0DF2" w:rsidP="002C4867">
            <w:pPr>
              <w:jc w:val="both"/>
              <w:rPr>
                <w:rFonts w:ascii="Helvetica Neue" w:eastAsia="Helvetica Neue" w:hAnsi="Helvetica Neue" w:cs="Helvetica Neue"/>
                <w:sz w:val="20"/>
                <w:szCs w:val="20"/>
              </w:rPr>
            </w:pPr>
            <w:r w:rsidRPr="00D71578">
              <w:rPr>
                <w:rFonts w:ascii="Helvetica Neue" w:hAnsi="Helvetica Neue"/>
                <w:sz w:val="20"/>
                <w:szCs w:val="20"/>
              </w:rPr>
              <w:t>Kompetenzbeschreibung</w:t>
            </w:r>
          </w:p>
        </w:tc>
        <w:tc>
          <w:tcPr>
            <w:tcW w:w="2126" w:type="dxa"/>
          </w:tcPr>
          <w:p w14:paraId="6792C1FE" w14:textId="59A7333F"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04290ED6" w14:textId="2BB88E95"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3D0699FD" w14:textId="77777777" w:rsidTr="00FB3BAF">
        <w:trPr>
          <w:trHeight w:val="285"/>
        </w:trPr>
        <w:tc>
          <w:tcPr>
            <w:tcW w:w="1028" w:type="dxa"/>
            <w:vAlign w:val="center"/>
          </w:tcPr>
          <w:p w14:paraId="22432662"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5346" w:type="dxa"/>
          </w:tcPr>
          <w:p w14:paraId="434903F0" w14:textId="77777777" w:rsidR="002C4867" w:rsidRPr="00D71578" w:rsidRDefault="00BB0DF2" w:rsidP="002C4867">
            <w:pPr>
              <w:jc w:val="both"/>
              <w:rPr>
                <w:rFonts w:ascii="Helvetica Neue" w:hAnsi="Helvetica Neue"/>
                <w:sz w:val="20"/>
                <w:szCs w:val="20"/>
              </w:rPr>
            </w:pPr>
            <w:r w:rsidRPr="00D71578">
              <w:rPr>
                <w:rFonts w:ascii="Helvetica Neue" w:hAnsi="Helvetica Neue"/>
                <w:sz w:val="20"/>
                <w:szCs w:val="20"/>
              </w:rPr>
              <w:t>Kreatives Schreiben zur Entwicklung der Kompetenz</w:t>
            </w:r>
          </w:p>
          <w:p w14:paraId="05244C0E" w14:textId="6D0AEE4B" w:rsidR="00BB0DF2" w:rsidRPr="00D71578" w:rsidRDefault="00BB0DF2" w:rsidP="002C4867">
            <w:pPr>
              <w:jc w:val="both"/>
              <w:rPr>
                <w:rFonts w:ascii="Helvetica Neue" w:eastAsia="Helvetica Neue" w:hAnsi="Helvetica Neue" w:cs="Helvetica Neue"/>
                <w:sz w:val="20"/>
                <w:szCs w:val="20"/>
              </w:rPr>
            </w:pPr>
          </w:p>
        </w:tc>
        <w:tc>
          <w:tcPr>
            <w:tcW w:w="2126" w:type="dxa"/>
          </w:tcPr>
          <w:p w14:paraId="5C866F61" w14:textId="7E65DB03"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2C6BC238" w14:textId="6242AAF1"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71D08917" w14:textId="77777777" w:rsidTr="00FB3BAF">
        <w:trPr>
          <w:trHeight w:val="285"/>
        </w:trPr>
        <w:tc>
          <w:tcPr>
            <w:tcW w:w="1028" w:type="dxa"/>
            <w:vAlign w:val="center"/>
          </w:tcPr>
          <w:p w14:paraId="414E48DD"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5346" w:type="dxa"/>
          </w:tcPr>
          <w:p w14:paraId="734E2AD6" w14:textId="5F77AD4D" w:rsidR="002C4867" w:rsidRPr="00D71578" w:rsidRDefault="00BB0DF2" w:rsidP="002C4867">
            <w:pPr>
              <w:jc w:val="both"/>
              <w:rPr>
                <w:rFonts w:ascii="Helvetica Neue" w:eastAsia="Helvetica Neue" w:hAnsi="Helvetica Neue" w:cs="Helvetica Neue"/>
                <w:sz w:val="20"/>
                <w:szCs w:val="20"/>
              </w:rPr>
            </w:pPr>
            <w:r w:rsidRPr="00D71578">
              <w:rPr>
                <w:rFonts w:ascii="Helvetica Neue" w:hAnsi="Helvetica Neue"/>
                <w:sz w:val="20"/>
                <w:szCs w:val="20"/>
              </w:rPr>
              <w:t>Funktionales Schreiben</w:t>
            </w:r>
          </w:p>
        </w:tc>
        <w:tc>
          <w:tcPr>
            <w:tcW w:w="2126" w:type="dxa"/>
          </w:tcPr>
          <w:p w14:paraId="18CE4ACE" w14:textId="24900E35"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3D188C70" w14:textId="32A4BDF6"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02AD6600" w14:textId="77777777" w:rsidTr="00FB3BAF">
        <w:trPr>
          <w:trHeight w:val="285"/>
        </w:trPr>
        <w:tc>
          <w:tcPr>
            <w:tcW w:w="1028" w:type="dxa"/>
            <w:vAlign w:val="center"/>
          </w:tcPr>
          <w:p w14:paraId="6828207A"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5346" w:type="dxa"/>
          </w:tcPr>
          <w:p w14:paraId="6672E287" w14:textId="74F65589" w:rsidR="002C4867" w:rsidRPr="00D71578" w:rsidRDefault="00BB0DF2" w:rsidP="002C4867">
            <w:pPr>
              <w:jc w:val="both"/>
              <w:rPr>
                <w:rFonts w:ascii="Helvetica Neue" w:eastAsia="Helvetica Neue" w:hAnsi="Helvetica Neue" w:cs="Helvetica Neue"/>
                <w:sz w:val="20"/>
                <w:szCs w:val="20"/>
              </w:rPr>
            </w:pPr>
            <w:r w:rsidRPr="00D71578">
              <w:rPr>
                <w:rFonts w:ascii="Helvetica Neue" w:hAnsi="Helvetica Neue"/>
                <w:sz w:val="20"/>
                <w:szCs w:val="20"/>
              </w:rPr>
              <w:t>Sprechen</w:t>
            </w:r>
          </w:p>
        </w:tc>
        <w:tc>
          <w:tcPr>
            <w:tcW w:w="2126" w:type="dxa"/>
          </w:tcPr>
          <w:p w14:paraId="606938B2" w14:textId="457DD481"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3FB0F4D5" w14:textId="75185B1C"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027F3D4F" w14:textId="77777777" w:rsidTr="00FB3BAF">
        <w:trPr>
          <w:trHeight w:val="285"/>
        </w:trPr>
        <w:tc>
          <w:tcPr>
            <w:tcW w:w="1028" w:type="dxa"/>
            <w:vAlign w:val="center"/>
          </w:tcPr>
          <w:p w14:paraId="512EC093"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5346" w:type="dxa"/>
          </w:tcPr>
          <w:p w14:paraId="099EB88D" w14:textId="61295190" w:rsidR="002C4867" w:rsidRPr="00D71578" w:rsidRDefault="00BB0DF2" w:rsidP="002C4867">
            <w:pPr>
              <w:jc w:val="both"/>
              <w:rPr>
                <w:rFonts w:ascii="Helvetica Neue" w:eastAsia="Helvetica Neue" w:hAnsi="Helvetica Neue" w:cs="Helvetica Neue"/>
                <w:sz w:val="20"/>
                <w:szCs w:val="20"/>
              </w:rPr>
            </w:pPr>
            <w:r w:rsidRPr="00D71578">
              <w:rPr>
                <w:rFonts w:ascii="Helvetica Neue" w:hAnsi="Helvetica Neue"/>
                <w:sz w:val="20"/>
                <w:szCs w:val="20"/>
              </w:rPr>
              <w:t xml:space="preserve">Aussprache - </w:t>
            </w:r>
            <w:r w:rsidR="002C4867" w:rsidRPr="00D71578">
              <w:rPr>
                <w:rFonts w:ascii="Helvetica Neue" w:hAnsi="Helvetica Neue"/>
                <w:sz w:val="20"/>
                <w:szCs w:val="20"/>
              </w:rPr>
              <w:t>Reime (Abzählreime, Verse)</w:t>
            </w:r>
          </w:p>
        </w:tc>
        <w:tc>
          <w:tcPr>
            <w:tcW w:w="2126" w:type="dxa"/>
          </w:tcPr>
          <w:p w14:paraId="291AA7FB" w14:textId="074E3D1F"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7EAB08D8" w14:textId="426C2BB8"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4BC2BD92" w14:textId="77777777" w:rsidTr="00FB3BAF">
        <w:trPr>
          <w:trHeight w:val="285"/>
        </w:trPr>
        <w:tc>
          <w:tcPr>
            <w:tcW w:w="1028" w:type="dxa"/>
            <w:vAlign w:val="center"/>
          </w:tcPr>
          <w:p w14:paraId="665FB678"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5346" w:type="dxa"/>
          </w:tcPr>
          <w:p w14:paraId="00E81156" w14:textId="385B2CB5"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Gedichte</w:t>
            </w:r>
          </w:p>
        </w:tc>
        <w:tc>
          <w:tcPr>
            <w:tcW w:w="2126" w:type="dxa"/>
          </w:tcPr>
          <w:p w14:paraId="61EDBE65" w14:textId="5F8B8316"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78AE24B2" w14:textId="4AD61712"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103CE204" w14:textId="77777777" w:rsidTr="00FB3BAF">
        <w:trPr>
          <w:trHeight w:val="285"/>
        </w:trPr>
        <w:tc>
          <w:tcPr>
            <w:tcW w:w="1028" w:type="dxa"/>
            <w:vAlign w:val="center"/>
          </w:tcPr>
          <w:p w14:paraId="08EF5C17"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5346" w:type="dxa"/>
          </w:tcPr>
          <w:p w14:paraId="61AC8DDC" w14:textId="2DDB22EA"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Interdisziplinäre Ansätze</w:t>
            </w:r>
            <w:r w:rsidR="00BB0DF2" w:rsidRPr="00D71578">
              <w:rPr>
                <w:rFonts w:ascii="Helvetica Neue" w:hAnsi="Helvetica Neue"/>
                <w:sz w:val="20"/>
                <w:szCs w:val="20"/>
              </w:rPr>
              <w:t xml:space="preserve"> – Theater im Deutschunterricht</w:t>
            </w:r>
          </w:p>
        </w:tc>
        <w:tc>
          <w:tcPr>
            <w:tcW w:w="2126" w:type="dxa"/>
          </w:tcPr>
          <w:p w14:paraId="33CB10E8" w14:textId="0630BF02" w:rsidR="002C4867" w:rsidRPr="00D71578" w:rsidRDefault="002C4867" w:rsidP="002C4867">
            <w:pPr>
              <w:jc w:val="both"/>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105461E9" w14:textId="3AE3CBA8"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696FA02B" w14:textId="77777777" w:rsidTr="00FB3BAF">
        <w:trPr>
          <w:trHeight w:val="285"/>
        </w:trPr>
        <w:tc>
          <w:tcPr>
            <w:tcW w:w="1028" w:type="dxa"/>
            <w:vAlign w:val="center"/>
          </w:tcPr>
          <w:p w14:paraId="0AB77A0A"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5346" w:type="dxa"/>
          </w:tcPr>
          <w:p w14:paraId="3BD18928" w14:textId="45E33904" w:rsidR="002C4867" w:rsidRPr="00D71578" w:rsidRDefault="00BB0DF2" w:rsidP="002C4867">
            <w:pPr>
              <w:rPr>
                <w:rFonts w:ascii="Helvetica Neue" w:eastAsia="Helvetica Neue" w:hAnsi="Helvetica Neue" w:cs="Helvetica Neue"/>
                <w:sz w:val="20"/>
                <w:szCs w:val="20"/>
              </w:rPr>
            </w:pPr>
            <w:r w:rsidRPr="00D71578">
              <w:rPr>
                <w:rFonts w:ascii="Helvetica Neue" w:hAnsi="Helvetica Neue"/>
                <w:sz w:val="20"/>
                <w:szCs w:val="20"/>
              </w:rPr>
              <w:t>Wiederholung</w:t>
            </w:r>
          </w:p>
        </w:tc>
        <w:tc>
          <w:tcPr>
            <w:tcW w:w="2126" w:type="dxa"/>
          </w:tcPr>
          <w:p w14:paraId="70878DDC" w14:textId="171C654E" w:rsidR="002C4867" w:rsidRPr="00D71578" w:rsidRDefault="002C4867" w:rsidP="002C4867">
            <w:pPr>
              <w:rPr>
                <w:rFonts w:ascii="Helvetica Neue" w:eastAsia="Helvetica Neue" w:hAnsi="Helvetica Neue" w:cs="Helvetica Neue"/>
                <w:sz w:val="20"/>
                <w:szCs w:val="20"/>
              </w:rPr>
            </w:pPr>
            <w:r w:rsidRPr="00D71578">
              <w:rPr>
                <w:rFonts w:ascii="Helvetica Neue" w:hAnsi="Helvetica Neue"/>
                <w:sz w:val="20"/>
                <w:szCs w:val="20"/>
              </w:rPr>
              <w:t>Prezentarea, conversația euristică</w:t>
            </w:r>
          </w:p>
        </w:tc>
        <w:tc>
          <w:tcPr>
            <w:tcW w:w="1129" w:type="dxa"/>
            <w:vAlign w:val="center"/>
          </w:tcPr>
          <w:p w14:paraId="1B5A11F5" w14:textId="123FF697"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713295" w14:paraId="30A8A099" w14:textId="77777777">
        <w:trPr>
          <w:trHeight w:val="285"/>
        </w:trPr>
        <w:tc>
          <w:tcPr>
            <w:tcW w:w="8500" w:type="dxa"/>
            <w:gridSpan w:val="3"/>
            <w:shd w:val="clear" w:color="auto" w:fill="E7E6E6"/>
            <w:vAlign w:val="center"/>
          </w:tcPr>
          <w:p w14:paraId="7A608C5A" w14:textId="77777777" w:rsidR="00713295" w:rsidRDefault="00F01DF0">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1129" w:type="dxa"/>
            <w:shd w:val="clear" w:color="auto" w:fill="E7E6E6"/>
            <w:vAlign w:val="center"/>
          </w:tcPr>
          <w:p w14:paraId="64F546C3" w14:textId="7CA721A7" w:rsidR="00713295" w:rsidRDefault="002C4867"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14</w:t>
            </w:r>
          </w:p>
        </w:tc>
      </w:tr>
    </w:tbl>
    <w:p w14:paraId="5A2040EA" w14:textId="77777777" w:rsidR="00713295" w:rsidRDefault="00F01DF0">
      <w:pPr>
        <w:numPr>
          <w:ilvl w:val="1"/>
          <w:numId w:val="3"/>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5245"/>
        <w:gridCol w:w="2127"/>
        <w:gridCol w:w="990"/>
      </w:tblGrid>
      <w:tr w:rsidR="00713295" w14:paraId="27C2BB0A" w14:textId="77777777">
        <w:trPr>
          <w:trHeight w:val="389"/>
        </w:trPr>
        <w:tc>
          <w:tcPr>
            <w:tcW w:w="6517" w:type="dxa"/>
            <w:gridSpan w:val="2"/>
            <w:shd w:val="clear" w:color="auto" w:fill="E7E6E6"/>
            <w:vAlign w:val="center"/>
          </w:tcPr>
          <w:p w14:paraId="22672561"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8.2.a. Seminar</w:t>
            </w:r>
          </w:p>
        </w:tc>
        <w:tc>
          <w:tcPr>
            <w:tcW w:w="2127" w:type="dxa"/>
            <w:shd w:val="clear" w:color="auto" w:fill="E7E6E6"/>
            <w:vAlign w:val="center"/>
          </w:tcPr>
          <w:p w14:paraId="6A11C1F1" w14:textId="77777777" w:rsidR="00713295" w:rsidRDefault="00F01DF0">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b/>
                <w:sz w:val="20"/>
                <w:szCs w:val="20"/>
                <w:vertAlign w:val="superscript"/>
              </w:rPr>
              <w:footnoteReference w:id="22"/>
            </w:r>
          </w:p>
        </w:tc>
        <w:tc>
          <w:tcPr>
            <w:tcW w:w="990" w:type="dxa"/>
            <w:shd w:val="clear" w:color="auto" w:fill="E7E6E6"/>
            <w:vAlign w:val="center"/>
          </w:tcPr>
          <w:p w14:paraId="464A343C" w14:textId="77777777" w:rsidR="00713295" w:rsidRDefault="00F01DF0" w:rsidP="002C486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2C4867" w14:paraId="454DB18C" w14:textId="77777777" w:rsidTr="006E7594">
        <w:trPr>
          <w:trHeight w:val="369"/>
        </w:trPr>
        <w:tc>
          <w:tcPr>
            <w:tcW w:w="1272" w:type="dxa"/>
            <w:vAlign w:val="center"/>
          </w:tcPr>
          <w:p w14:paraId="748E2EEB"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1</w:t>
            </w:r>
          </w:p>
        </w:tc>
        <w:tc>
          <w:tcPr>
            <w:tcW w:w="5245" w:type="dxa"/>
          </w:tcPr>
          <w:p w14:paraId="0DAAE7BB" w14:textId="4B2D3440" w:rsidR="002C4867" w:rsidRPr="00D71578" w:rsidRDefault="00BB0DF2" w:rsidP="002C4867">
            <w:pPr>
              <w:rPr>
                <w:rFonts w:ascii="Helvetica Neue" w:eastAsia="Helvetica Neue" w:hAnsi="Helvetica Neue" w:cs="Helvetica Neue"/>
                <w:sz w:val="20"/>
                <w:szCs w:val="20"/>
              </w:rPr>
            </w:pPr>
            <w:r w:rsidRPr="00D71578">
              <w:rPr>
                <w:rFonts w:ascii="Helvetica Neue" w:hAnsi="Helvetica Neue"/>
                <w:color w:val="000000"/>
                <w:sz w:val="20"/>
                <w:szCs w:val="20"/>
              </w:rPr>
              <w:t>Deutsch in Rumänien – Anwendungsbereiche der Didaktik des Deutschunterrichts</w:t>
            </w:r>
          </w:p>
        </w:tc>
        <w:tc>
          <w:tcPr>
            <w:tcW w:w="2127" w:type="dxa"/>
            <w:vAlign w:val="center"/>
          </w:tcPr>
          <w:p w14:paraId="7088BC3C" w14:textId="1E14F18F"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eastAsia="Helvetica Neue" w:hAnsi="Helvetica Neue" w:cs="Helvetica Neue"/>
                <w:sz w:val="20"/>
                <w:szCs w:val="20"/>
              </w:rPr>
              <w:t>Conversația euristică</w:t>
            </w:r>
          </w:p>
        </w:tc>
        <w:tc>
          <w:tcPr>
            <w:tcW w:w="990" w:type="dxa"/>
            <w:vAlign w:val="center"/>
          </w:tcPr>
          <w:p w14:paraId="48AA38B1" w14:textId="44D1AFF7"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2C4867" w14:paraId="02DADE92" w14:textId="77777777" w:rsidTr="00C8799C">
        <w:trPr>
          <w:trHeight w:val="369"/>
        </w:trPr>
        <w:tc>
          <w:tcPr>
            <w:tcW w:w="1272" w:type="dxa"/>
            <w:vAlign w:val="center"/>
          </w:tcPr>
          <w:p w14:paraId="50A11A21"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Seminar 2</w:t>
            </w:r>
          </w:p>
        </w:tc>
        <w:tc>
          <w:tcPr>
            <w:tcW w:w="5245" w:type="dxa"/>
          </w:tcPr>
          <w:p w14:paraId="4F744EC3" w14:textId="6DD2E745" w:rsidR="002C4867" w:rsidRPr="00D71578" w:rsidRDefault="00BB0DF2" w:rsidP="002C4867">
            <w:pPr>
              <w:rPr>
                <w:rFonts w:ascii="Helvetica Neue" w:eastAsia="Helvetica Neue" w:hAnsi="Helvetica Neue" w:cs="Helvetica Neue"/>
                <w:sz w:val="20"/>
                <w:szCs w:val="20"/>
              </w:rPr>
            </w:pPr>
            <w:r w:rsidRPr="00D71578">
              <w:rPr>
                <w:rFonts w:ascii="Helvetica Neue" w:hAnsi="Helvetica Neue"/>
                <w:color w:val="000000"/>
                <w:sz w:val="20"/>
                <w:szCs w:val="20"/>
              </w:rPr>
              <w:t>Sprechen als Ziel- und Mittlerfertigkeit</w:t>
            </w:r>
          </w:p>
        </w:tc>
        <w:tc>
          <w:tcPr>
            <w:tcW w:w="2127" w:type="dxa"/>
          </w:tcPr>
          <w:p w14:paraId="3BFE6276" w14:textId="12E19091"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2914179E" w14:textId="25F731C1" w:rsidR="002C4867" w:rsidRDefault="002C4867" w:rsidP="002C4867">
            <w:pPr>
              <w:jc w:val="center"/>
              <w:rPr>
                <w:rFonts w:ascii="Helvetica Neue" w:eastAsia="Helvetica Neue" w:hAnsi="Helvetica Neue" w:cs="Helvetica Neue"/>
                <w:sz w:val="20"/>
                <w:szCs w:val="20"/>
              </w:rPr>
            </w:pPr>
            <w:r w:rsidRPr="0073090A">
              <w:t>1</w:t>
            </w:r>
          </w:p>
        </w:tc>
      </w:tr>
      <w:tr w:rsidR="002C4867" w14:paraId="6578617E" w14:textId="77777777" w:rsidTr="00C8799C">
        <w:trPr>
          <w:trHeight w:val="369"/>
        </w:trPr>
        <w:tc>
          <w:tcPr>
            <w:tcW w:w="1272" w:type="dxa"/>
            <w:vAlign w:val="center"/>
          </w:tcPr>
          <w:p w14:paraId="2199362C"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3</w:t>
            </w:r>
          </w:p>
        </w:tc>
        <w:tc>
          <w:tcPr>
            <w:tcW w:w="5245" w:type="dxa"/>
          </w:tcPr>
          <w:p w14:paraId="0DBFF322" w14:textId="11C93A10" w:rsidR="002C4867" w:rsidRPr="00D71578" w:rsidRDefault="00BB0DF2" w:rsidP="002C4867">
            <w:pPr>
              <w:rPr>
                <w:rFonts w:ascii="Helvetica Neue" w:eastAsia="Helvetica Neue" w:hAnsi="Helvetica Neue" w:cs="Helvetica Neue"/>
                <w:sz w:val="20"/>
                <w:szCs w:val="20"/>
              </w:rPr>
            </w:pPr>
            <w:r w:rsidRPr="00D71578">
              <w:rPr>
                <w:rFonts w:ascii="Helvetica Neue" w:hAnsi="Helvetica Neue"/>
                <w:color w:val="000000"/>
                <w:sz w:val="20"/>
                <w:szCs w:val="20"/>
              </w:rPr>
              <w:t>Hörtextsorte : Wer spricht ?</w:t>
            </w:r>
          </w:p>
        </w:tc>
        <w:tc>
          <w:tcPr>
            <w:tcW w:w="2127" w:type="dxa"/>
          </w:tcPr>
          <w:p w14:paraId="17DF0BDD" w14:textId="7273D8C0"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62D6CCB7" w14:textId="173C762F" w:rsidR="002C4867" w:rsidRDefault="002C4867" w:rsidP="002C4867">
            <w:pPr>
              <w:jc w:val="center"/>
              <w:rPr>
                <w:rFonts w:ascii="Helvetica Neue" w:eastAsia="Helvetica Neue" w:hAnsi="Helvetica Neue" w:cs="Helvetica Neue"/>
                <w:sz w:val="20"/>
                <w:szCs w:val="20"/>
              </w:rPr>
            </w:pPr>
            <w:r w:rsidRPr="0073090A">
              <w:t>1</w:t>
            </w:r>
          </w:p>
        </w:tc>
      </w:tr>
      <w:tr w:rsidR="002C4867" w14:paraId="3F5A52F3" w14:textId="77777777" w:rsidTr="00C8799C">
        <w:trPr>
          <w:trHeight w:val="369"/>
        </w:trPr>
        <w:tc>
          <w:tcPr>
            <w:tcW w:w="1272" w:type="dxa"/>
            <w:vAlign w:val="center"/>
          </w:tcPr>
          <w:p w14:paraId="564116E2"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4</w:t>
            </w:r>
          </w:p>
        </w:tc>
        <w:tc>
          <w:tcPr>
            <w:tcW w:w="5245" w:type="dxa"/>
          </w:tcPr>
          <w:p w14:paraId="1A17BC76" w14:textId="214D7635" w:rsidR="002C4867" w:rsidRPr="00D71578" w:rsidRDefault="00BB0DF2" w:rsidP="002C4867">
            <w:pPr>
              <w:rPr>
                <w:rFonts w:ascii="Helvetica Neue" w:eastAsia="Helvetica Neue" w:hAnsi="Helvetica Neue" w:cs="Helvetica Neue"/>
                <w:sz w:val="20"/>
                <w:szCs w:val="20"/>
              </w:rPr>
            </w:pPr>
            <w:r w:rsidRPr="00D71578">
              <w:rPr>
                <w:rFonts w:ascii="Helvetica Neue" w:hAnsi="Helvetica Neue"/>
                <w:color w:val="000000"/>
                <w:sz w:val="20"/>
                <w:szCs w:val="20"/>
              </w:rPr>
              <w:t>Lesen authentischer Texte: Vorentlastung, Aufgaben während und nach dem Lesen</w:t>
            </w:r>
          </w:p>
        </w:tc>
        <w:tc>
          <w:tcPr>
            <w:tcW w:w="2127" w:type="dxa"/>
          </w:tcPr>
          <w:p w14:paraId="1BA5C4F9" w14:textId="614F21ED"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41825096" w14:textId="058E9DFA" w:rsidR="002C4867" w:rsidRDefault="002C4867" w:rsidP="002C4867">
            <w:pPr>
              <w:jc w:val="center"/>
              <w:rPr>
                <w:rFonts w:ascii="Helvetica Neue" w:eastAsia="Helvetica Neue" w:hAnsi="Helvetica Neue" w:cs="Helvetica Neue"/>
                <w:sz w:val="20"/>
                <w:szCs w:val="20"/>
              </w:rPr>
            </w:pPr>
            <w:r w:rsidRPr="0073090A">
              <w:t>1</w:t>
            </w:r>
          </w:p>
        </w:tc>
      </w:tr>
      <w:tr w:rsidR="002C4867" w14:paraId="0FD2A168" w14:textId="77777777" w:rsidTr="00C8799C">
        <w:trPr>
          <w:trHeight w:val="369"/>
        </w:trPr>
        <w:tc>
          <w:tcPr>
            <w:tcW w:w="1272" w:type="dxa"/>
            <w:vAlign w:val="center"/>
          </w:tcPr>
          <w:p w14:paraId="072D008F"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5</w:t>
            </w:r>
          </w:p>
        </w:tc>
        <w:tc>
          <w:tcPr>
            <w:tcW w:w="5245" w:type="dxa"/>
          </w:tcPr>
          <w:p w14:paraId="647B1DFA" w14:textId="0D687E56" w:rsidR="002C4867" w:rsidRPr="00D71578" w:rsidRDefault="00BB0DF2" w:rsidP="002C4867">
            <w:pPr>
              <w:rPr>
                <w:rFonts w:ascii="Helvetica Neue" w:eastAsia="Helvetica Neue" w:hAnsi="Helvetica Neue" w:cs="Helvetica Neue"/>
                <w:sz w:val="20"/>
                <w:szCs w:val="20"/>
              </w:rPr>
            </w:pPr>
            <w:r w:rsidRPr="00D71578">
              <w:rPr>
                <w:rFonts w:ascii="Helvetica Neue" w:hAnsi="Helvetica Neue"/>
                <w:color w:val="000000"/>
                <w:sz w:val="20"/>
                <w:szCs w:val="20"/>
              </w:rPr>
              <w:t>Schreiben: Wozu? Schreibanlässe im Unterricht</w:t>
            </w:r>
          </w:p>
        </w:tc>
        <w:tc>
          <w:tcPr>
            <w:tcW w:w="2127" w:type="dxa"/>
          </w:tcPr>
          <w:p w14:paraId="6239EA37" w14:textId="33D57BC2"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62DB3D7C" w14:textId="4B4F3C70" w:rsidR="002C4867" w:rsidRDefault="002C4867" w:rsidP="002C4867">
            <w:pPr>
              <w:jc w:val="center"/>
              <w:rPr>
                <w:rFonts w:ascii="Helvetica Neue" w:eastAsia="Helvetica Neue" w:hAnsi="Helvetica Neue" w:cs="Helvetica Neue"/>
                <w:sz w:val="20"/>
                <w:szCs w:val="20"/>
              </w:rPr>
            </w:pPr>
            <w:r w:rsidRPr="0073090A">
              <w:t>1</w:t>
            </w:r>
          </w:p>
        </w:tc>
      </w:tr>
      <w:tr w:rsidR="002C4867" w14:paraId="74E27746" w14:textId="77777777" w:rsidTr="00C8799C">
        <w:trPr>
          <w:trHeight w:val="369"/>
        </w:trPr>
        <w:tc>
          <w:tcPr>
            <w:tcW w:w="1272" w:type="dxa"/>
            <w:vAlign w:val="center"/>
          </w:tcPr>
          <w:p w14:paraId="1E86C0B7"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6</w:t>
            </w:r>
          </w:p>
        </w:tc>
        <w:tc>
          <w:tcPr>
            <w:tcW w:w="5245" w:type="dxa"/>
          </w:tcPr>
          <w:p w14:paraId="329BED38" w14:textId="42A66653" w:rsidR="002C4867" w:rsidRPr="00D71578" w:rsidRDefault="00BB0DF2" w:rsidP="002C4867">
            <w:pPr>
              <w:rPr>
                <w:rFonts w:ascii="Helvetica Neue" w:eastAsia="Helvetica Neue" w:hAnsi="Helvetica Neue" w:cs="Helvetica Neue"/>
                <w:sz w:val="20"/>
                <w:szCs w:val="20"/>
              </w:rPr>
            </w:pPr>
            <w:r w:rsidRPr="00D71578">
              <w:rPr>
                <w:rFonts w:ascii="Helvetica Neue" w:hAnsi="Helvetica Neue"/>
                <w:color w:val="000000"/>
                <w:sz w:val="20"/>
                <w:szCs w:val="20"/>
              </w:rPr>
              <w:t>Wortschatz: Übungen vs. Tests</w:t>
            </w:r>
          </w:p>
        </w:tc>
        <w:tc>
          <w:tcPr>
            <w:tcW w:w="2127" w:type="dxa"/>
          </w:tcPr>
          <w:p w14:paraId="22E854CA" w14:textId="1FF98238"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46097BE2" w14:textId="39CE6C81" w:rsidR="002C4867" w:rsidRDefault="002C4867" w:rsidP="002C4867">
            <w:pPr>
              <w:jc w:val="center"/>
              <w:rPr>
                <w:rFonts w:ascii="Helvetica Neue" w:eastAsia="Helvetica Neue" w:hAnsi="Helvetica Neue" w:cs="Helvetica Neue"/>
                <w:sz w:val="20"/>
                <w:szCs w:val="20"/>
              </w:rPr>
            </w:pPr>
            <w:r w:rsidRPr="0073090A">
              <w:t>1</w:t>
            </w:r>
          </w:p>
        </w:tc>
      </w:tr>
      <w:tr w:rsidR="002C4867" w14:paraId="267137CC" w14:textId="77777777" w:rsidTr="00C8799C">
        <w:trPr>
          <w:trHeight w:val="369"/>
        </w:trPr>
        <w:tc>
          <w:tcPr>
            <w:tcW w:w="1272" w:type="dxa"/>
            <w:vAlign w:val="center"/>
          </w:tcPr>
          <w:p w14:paraId="2F06A108"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7</w:t>
            </w:r>
          </w:p>
        </w:tc>
        <w:tc>
          <w:tcPr>
            <w:tcW w:w="5245" w:type="dxa"/>
          </w:tcPr>
          <w:p w14:paraId="2C5C7943" w14:textId="4D852128" w:rsidR="002C4867" w:rsidRPr="00D71578" w:rsidRDefault="00BB0DF2" w:rsidP="002C4867">
            <w:pPr>
              <w:rPr>
                <w:rFonts w:ascii="Helvetica Neue" w:eastAsia="Helvetica Neue" w:hAnsi="Helvetica Neue" w:cs="Helvetica Neue"/>
                <w:sz w:val="20"/>
                <w:szCs w:val="20"/>
              </w:rPr>
            </w:pPr>
            <w:r w:rsidRPr="00D71578">
              <w:rPr>
                <w:rFonts w:ascii="Helvetica Neue" w:hAnsi="Helvetica Neue"/>
                <w:sz w:val="20"/>
                <w:szCs w:val="20"/>
              </w:rPr>
              <w:t>Zur Rolle der Grammatik im Deutschunterricht</w:t>
            </w:r>
          </w:p>
        </w:tc>
        <w:tc>
          <w:tcPr>
            <w:tcW w:w="2127" w:type="dxa"/>
          </w:tcPr>
          <w:p w14:paraId="72A4D282" w14:textId="42054F6C"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382CB6E5" w14:textId="3F256635" w:rsidR="002C4867" w:rsidRDefault="002C4867" w:rsidP="002C4867">
            <w:pPr>
              <w:jc w:val="center"/>
              <w:rPr>
                <w:rFonts w:ascii="Helvetica Neue" w:eastAsia="Helvetica Neue" w:hAnsi="Helvetica Neue" w:cs="Helvetica Neue"/>
                <w:sz w:val="20"/>
                <w:szCs w:val="20"/>
              </w:rPr>
            </w:pPr>
            <w:r w:rsidRPr="0073090A">
              <w:t>1</w:t>
            </w:r>
          </w:p>
        </w:tc>
      </w:tr>
      <w:tr w:rsidR="002C4867" w14:paraId="456E54EE" w14:textId="77777777" w:rsidTr="00C8799C">
        <w:trPr>
          <w:trHeight w:val="369"/>
        </w:trPr>
        <w:tc>
          <w:tcPr>
            <w:tcW w:w="1272" w:type="dxa"/>
            <w:vAlign w:val="center"/>
          </w:tcPr>
          <w:p w14:paraId="60766752"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8</w:t>
            </w:r>
          </w:p>
        </w:tc>
        <w:tc>
          <w:tcPr>
            <w:tcW w:w="5245" w:type="dxa"/>
          </w:tcPr>
          <w:p w14:paraId="3966A94E" w14:textId="5FD5C543" w:rsidR="002C4867" w:rsidRPr="00D71578" w:rsidRDefault="00B46618" w:rsidP="002C4867">
            <w:pPr>
              <w:rPr>
                <w:rFonts w:ascii="Helvetica Neue" w:eastAsia="Helvetica Neue" w:hAnsi="Helvetica Neue" w:cs="Helvetica Neue"/>
                <w:sz w:val="20"/>
                <w:szCs w:val="20"/>
              </w:rPr>
            </w:pPr>
            <w:r w:rsidRPr="00D71578">
              <w:rPr>
                <w:rFonts w:ascii="Helvetica Neue" w:hAnsi="Helvetica Neue"/>
                <w:sz w:val="20"/>
                <w:szCs w:val="20"/>
              </w:rPr>
              <w:t>Fehlerkorrektur und -bewertung</w:t>
            </w:r>
          </w:p>
        </w:tc>
        <w:tc>
          <w:tcPr>
            <w:tcW w:w="2127" w:type="dxa"/>
          </w:tcPr>
          <w:p w14:paraId="3279DA1F" w14:textId="60C4BB19"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07B1A75D" w14:textId="18CED4D3" w:rsidR="002C4867" w:rsidRDefault="002C4867" w:rsidP="002C4867">
            <w:pPr>
              <w:jc w:val="center"/>
              <w:rPr>
                <w:rFonts w:ascii="Helvetica Neue" w:eastAsia="Helvetica Neue" w:hAnsi="Helvetica Neue" w:cs="Helvetica Neue"/>
                <w:sz w:val="20"/>
                <w:szCs w:val="20"/>
              </w:rPr>
            </w:pPr>
            <w:r w:rsidRPr="0073090A">
              <w:t>1</w:t>
            </w:r>
          </w:p>
        </w:tc>
      </w:tr>
      <w:tr w:rsidR="002C4867" w14:paraId="060ADFB6" w14:textId="77777777" w:rsidTr="00C8799C">
        <w:trPr>
          <w:trHeight w:val="369"/>
        </w:trPr>
        <w:tc>
          <w:tcPr>
            <w:tcW w:w="1272" w:type="dxa"/>
            <w:vAlign w:val="center"/>
          </w:tcPr>
          <w:p w14:paraId="34BD0681"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9</w:t>
            </w:r>
          </w:p>
        </w:tc>
        <w:tc>
          <w:tcPr>
            <w:tcW w:w="5245" w:type="dxa"/>
          </w:tcPr>
          <w:p w14:paraId="52AF46BF" w14:textId="1343F7E3" w:rsidR="002C4867" w:rsidRPr="00D71578" w:rsidRDefault="00B46618" w:rsidP="002C4867">
            <w:pPr>
              <w:rPr>
                <w:rFonts w:ascii="Helvetica Neue" w:eastAsia="Helvetica Neue" w:hAnsi="Helvetica Neue" w:cs="Helvetica Neue"/>
                <w:sz w:val="20"/>
                <w:szCs w:val="20"/>
              </w:rPr>
            </w:pPr>
            <w:r w:rsidRPr="00D71578">
              <w:rPr>
                <w:rFonts w:ascii="Helvetica Neue" w:hAnsi="Helvetica Neue"/>
                <w:color w:val="000000"/>
                <w:sz w:val="20"/>
                <w:szCs w:val="20"/>
              </w:rPr>
              <w:t>Sozialformen, Übungen und Aufgaben</w:t>
            </w:r>
          </w:p>
        </w:tc>
        <w:tc>
          <w:tcPr>
            <w:tcW w:w="2127" w:type="dxa"/>
          </w:tcPr>
          <w:p w14:paraId="2939FCF5" w14:textId="764A9841"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30AA083D" w14:textId="51C766C3" w:rsidR="002C4867" w:rsidRDefault="002C4867" w:rsidP="002C4867">
            <w:pPr>
              <w:jc w:val="center"/>
              <w:rPr>
                <w:rFonts w:ascii="Helvetica Neue" w:eastAsia="Helvetica Neue" w:hAnsi="Helvetica Neue" w:cs="Helvetica Neue"/>
                <w:sz w:val="20"/>
                <w:szCs w:val="20"/>
              </w:rPr>
            </w:pPr>
            <w:r w:rsidRPr="0073090A">
              <w:t>1</w:t>
            </w:r>
          </w:p>
        </w:tc>
      </w:tr>
      <w:tr w:rsidR="002C4867" w14:paraId="08CCEEF1" w14:textId="77777777" w:rsidTr="00C8799C">
        <w:trPr>
          <w:trHeight w:val="369"/>
        </w:trPr>
        <w:tc>
          <w:tcPr>
            <w:tcW w:w="1272" w:type="dxa"/>
            <w:vAlign w:val="center"/>
          </w:tcPr>
          <w:p w14:paraId="6A34EA88"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10</w:t>
            </w:r>
          </w:p>
        </w:tc>
        <w:tc>
          <w:tcPr>
            <w:tcW w:w="5245" w:type="dxa"/>
          </w:tcPr>
          <w:p w14:paraId="0B166410" w14:textId="6DB30333" w:rsidR="002C4867" w:rsidRPr="00D71578" w:rsidRDefault="00B46618" w:rsidP="002C4867">
            <w:pPr>
              <w:rPr>
                <w:rFonts w:ascii="Helvetica Neue" w:eastAsia="Helvetica Neue" w:hAnsi="Helvetica Neue" w:cs="Helvetica Neue"/>
                <w:sz w:val="20"/>
                <w:szCs w:val="20"/>
              </w:rPr>
            </w:pPr>
            <w:r w:rsidRPr="00D71578">
              <w:rPr>
                <w:rFonts w:ascii="Helvetica Neue" w:hAnsi="Helvetica Neue"/>
                <w:color w:val="000000"/>
                <w:sz w:val="20"/>
                <w:szCs w:val="20"/>
              </w:rPr>
              <w:t>Strategien und Lernerautonomie</w:t>
            </w:r>
          </w:p>
        </w:tc>
        <w:tc>
          <w:tcPr>
            <w:tcW w:w="2127" w:type="dxa"/>
          </w:tcPr>
          <w:p w14:paraId="75096891" w14:textId="26BFDE37"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04FD69B5" w14:textId="69BE24F3" w:rsidR="002C4867" w:rsidRDefault="002C4867" w:rsidP="002C4867">
            <w:pPr>
              <w:jc w:val="center"/>
              <w:rPr>
                <w:rFonts w:ascii="Helvetica Neue" w:eastAsia="Helvetica Neue" w:hAnsi="Helvetica Neue" w:cs="Helvetica Neue"/>
                <w:sz w:val="20"/>
                <w:szCs w:val="20"/>
              </w:rPr>
            </w:pPr>
            <w:r w:rsidRPr="0073090A">
              <w:t>1</w:t>
            </w:r>
          </w:p>
        </w:tc>
      </w:tr>
      <w:tr w:rsidR="002C4867" w14:paraId="2AFAC63B" w14:textId="77777777" w:rsidTr="00C8799C">
        <w:trPr>
          <w:trHeight w:val="369"/>
        </w:trPr>
        <w:tc>
          <w:tcPr>
            <w:tcW w:w="1272" w:type="dxa"/>
            <w:vAlign w:val="center"/>
          </w:tcPr>
          <w:p w14:paraId="38F75125"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11</w:t>
            </w:r>
          </w:p>
        </w:tc>
        <w:tc>
          <w:tcPr>
            <w:tcW w:w="5245" w:type="dxa"/>
          </w:tcPr>
          <w:p w14:paraId="02F0B7C3" w14:textId="1AD0A3E2" w:rsidR="002C4867" w:rsidRPr="00D71578" w:rsidRDefault="00B46618" w:rsidP="002C4867">
            <w:pPr>
              <w:rPr>
                <w:rFonts w:ascii="Helvetica Neue" w:eastAsia="Helvetica Neue" w:hAnsi="Helvetica Neue" w:cs="Helvetica Neue"/>
                <w:sz w:val="20"/>
                <w:szCs w:val="20"/>
              </w:rPr>
            </w:pPr>
            <w:r w:rsidRPr="00D71578">
              <w:rPr>
                <w:rFonts w:ascii="Helvetica Neue" w:hAnsi="Helvetica Neue"/>
                <w:color w:val="000000"/>
                <w:sz w:val="20"/>
                <w:szCs w:val="20"/>
              </w:rPr>
              <w:t>Adressatenorientierung bei der Planung des Unterrichts</w:t>
            </w:r>
          </w:p>
        </w:tc>
        <w:tc>
          <w:tcPr>
            <w:tcW w:w="2127" w:type="dxa"/>
          </w:tcPr>
          <w:p w14:paraId="67C6539B" w14:textId="29BCAD56"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3E82621D" w14:textId="3E9C5D83" w:rsidR="002C4867" w:rsidRDefault="002C4867" w:rsidP="002C4867">
            <w:pPr>
              <w:jc w:val="center"/>
              <w:rPr>
                <w:rFonts w:ascii="Helvetica Neue" w:eastAsia="Helvetica Neue" w:hAnsi="Helvetica Neue" w:cs="Helvetica Neue"/>
                <w:sz w:val="20"/>
                <w:szCs w:val="20"/>
              </w:rPr>
            </w:pPr>
            <w:r w:rsidRPr="0073090A">
              <w:t>1</w:t>
            </w:r>
          </w:p>
        </w:tc>
      </w:tr>
      <w:tr w:rsidR="002C4867" w14:paraId="5C66A571" w14:textId="77777777" w:rsidTr="00C8799C">
        <w:trPr>
          <w:trHeight w:val="369"/>
        </w:trPr>
        <w:tc>
          <w:tcPr>
            <w:tcW w:w="1272" w:type="dxa"/>
            <w:vAlign w:val="center"/>
          </w:tcPr>
          <w:p w14:paraId="71939B26"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12</w:t>
            </w:r>
          </w:p>
        </w:tc>
        <w:tc>
          <w:tcPr>
            <w:tcW w:w="5245" w:type="dxa"/>
          </w:tcPr>
          <w:p w14:paraId="46B3F937" w14:textId="566F1DFB" w:rsidR="002C4867" w:rsidRPr="00D71578" w:rsidRDefault="00B46618" w:rsidP="002C4867">
            <w:pPr>
              <w:rPr>
                <w:rFonts w:ascii="Helvetica Neue" w:eastAsia="Helvetica Neue" w:hAnsi="Helvetica Neue" w:cs="Helvetica Neue"/>
                <w:sz w:val="20"/>
                <w:szCs w:val="20"/>
              </w:rPr>
            </w:pPr>
            <w:r w:rsidRPr="00D71578">
              <w:rPr>
                <w:rFonts w:ascii="Helvetica Neue" w:hAnsi="Helvetica Neue"/>
                <w:sz w:val="20"/>
                <w:szCs w:val="20"/>
              </w:rPr>
              <w:t>Etappen (Phasen) im Unterricht</w:t>
            </w:r>
          </w:p>
        </w:tc>
        <w:tc>
          <w:tcPr>
            <w:tcW w:w="2127" w:type="dxa"/>
          </w:tcPr>
          <w:p w14:paraId="016C88ED" w14:textId="46528F6A"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3BCDACB0" w14:textId="0FBC3F43" w:rsidR="002C4867" w:rsidRDefault="002C4867" w:rsidP="002C4867">
            <w:pPr>
              <w:jc w:val="center"/>
              <w:rPr>
                <w:rFonts w:ascii="Helvetica Neue" w:eastAsia="Helvetica Neue" w:hAnsi="Helvetica Neue" w:cs="Helvetica Neue"/>
                <w:sz w:val="20"/>
                <w:szCs w:val="20"/>
              </w:rPr>
            </w:pPr>
            <w:r w:rsidRPr="0073090A">
              <w:t>1</w:t>
            </w:r>
          </w:p>
        </w:tc>
      </w:tr>
      <w:tr w:rsidR="002C4867" w14:paraId="393E2017" w14:textId="77777777" w:rsidTr="00C8799C">
        <w:trPr>
          <w:trHeight w:val="369"/>
        </w:trPr>
        <w:tc>
          <w:tcPr>
            <w:tcW w:w="1272" w:type="dxa"/>
            <w:vAlign w:val="center"/>
          </w:tcPr>
          <w:p w14:paraId="68E5CC9F"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13</w:t>
            </w:r>
          </w:p>
        </w:tc>
        <w:tc>
          <w:tcPr>
            <w:tcW w:w="5245" w:type="dxa"/>
          </w:tcPr>
          <w:p w14:paraId="52E7D12B" w14:textId="61EB662E" w:rsidR="002C4867" w:rsidRPr="00D71578" w:rsidRDefault="00B46618" w:rsidP="002C4867">
            <w:pPr>
              <w:rPr>
                <w:rFonts w:ascii="Helvetica Neue" w:eastAsia="Helvetica Neue" w:hAnsi="Helvetica Neue" w:cs="Helvetica Neue"/>
                <w:sz w:val="20"/>
                <w:szCs w:val="20"/>
              </w:rPr>
            </w:pPr>
            <w:r w:rsidRPr="00D71578">
              <w:rPr>
                <w:rFonts w:ascii="Helvetica Neue" w:hAnsi="Helvetica Neue"/>
                <w:sz w:val="20"/>
                <w:szCs w:val="20"/>
              </w:rPr>
              <w:t>Angst im Unterricht</w:t>
            </w:r>
          </w:p>
        </w:tc>
        <w:tc>
          <w:tcPr>
            <w:tcW w:w="2127" w:type="dxa"/>
          </w:tcPr>
          <w:p w14:paraId="22503D8F" w14:textId="6854A0CF" w:rsidR="002C4867" w:rsidRPr="00D71578" w:rsidRDefault="002C4867" w:rsidP="002C486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7B564FBE" w14:textId="43D3AA8E" w:rsidR="002C4867" w:rsidRDefault="002C4867" w:rsidP="002C4867">
            <w:pPr>
              <w:jc w:val="center"/>
              <w:rPr>
                <w:rFonts w:ascii="Helvetica Neue" w:eastAsia="Helvetica Neue" w:hAnsi="Helvetica Neue" w:cs="Helvetica Neue"/>
                <w:sz w:val="20"/>
                <w:szCs w:val="20"/>
              </w:rPr>
            </w:pPr>
            <w:r w:rsidRPr="0073090A">
              <w:t>1</w:t>
            </w:r>
          </w:p>
        </w:tc>
      </w:tr>
      <w:tr w:rsidR="002C4867" w14:paraId="03BBFF3B" w14:textId="77777777" w:rsidTr="00C8799C">
        <w:trPr>
          <w:trHeight w:val="369"/>
        </w:trPr>
        <w:tc>
          <w:tcPr>
            <w:tcW w:w="1272" w:type="dxa"/>
            <w:vAlign w:val="center"/>
          </w:tcPr>
          <w:p w14:paraId="1F61D3C5" w14:textId="77777777" w:rsidR="002C4867" w:rsidRDefault="002C4867" w:rsidP="002C4867">
            <w:pPr>
              <w:rPr>
                <w:rFonts w:ascii="Helvetica Neue" w:eastAsia="Helvetica Neue" w:hAnsi="Helvetica Neue" w:cs="Helvetica Neue"/>
                <w:sz w:val="20"/>
                <w:szCs w:val="20"/>
              </w:rPr>
            </w:pPr>
            <w:r>
              <w:rPr>
                <w:rFonts w:ascii="Helvetica Neue" w:eastAsia="Helvetica Neue" w:hAnsi="Helvetica Neue" w:cs="Helvetica Neue"/>
                <w:sz w:val="20"/>
                <w:szCs w:val="20"/>
              </w:rPr>
              <w:t>Seminar 14</w:t>
            </w:r>
          </w:p>
        </w:tc>
        <w:tc>
          <w:tcPr>
            <w:tcW w:w="5245" w:type="dxa"/>
          </w:tcPr>
          <w:p w14:paraId="0705F600" w14:textId="633F2964" w:rsidR="002C4867" w:rsidRPr="00D71578" w:rsidRDefault="00B46618" w:rsidP="002C4867">
            <w:pPr>
              <w:rPr>
                <w:rFonts w:ascii="Helvetica Neue" w:eastAsia="Helvetica Neue" w:hAnsi="Helvetica Neue" w:cs="Helvetica Neue"/>
                <w:sz w:val="20"/>
                <w:szCs w:val="20"/>
              </w:rPr>
            </w:pPr>
            <w:r w:rsidRPr="00D71578">
              <w:rPr>
                <w:rFonts w:ascii="Helvetica Neue" w:hAnsi="Helvetica Neue"/>
                <w:sz w:val="20"/>
                <w:szCs w:val="20"/>
              </w:rPr>
              <w:t>Spielerisch testen</w:t>
            </w:r>
          </w:p>
        </w:tc>
        <w:tc>
          <w:tcPr>
            <w:tcW w:w="2127" w:type="dxa"/>
          </w:tcPr>
          <w:p w14:paraId="0ABB11C7" w14:textId="11AA1419" w:rsidR="002C4867" w:rsidRPr="00D71578" w:rsidRDefault="002C4867" w:rsidP="002C4867">
            <w:pPr>
              <w:rPr>
                <w:rFonts w:ascii="Helvetica Neue" w:eastAsia="Helvetica Neue" w:hAnsi="Helvetica Neue" w:cs="Helvetica Neue"/>
                <w:sz w:val="20"/>
                <w:szCs w:val="20"/>
              </w:rPr>
            </w:pPr>
            <w:r w:rsidRPr="00D71578">
              <w:rPr>
                <w:rFonts w:ascii="Helvetica Neue" w:hAnsi="Helvetica Neue"/>
                <w:sz w:val="20"/>
                <w:szCs w:val="20"/>
              </w:rPr>
              <w:t>Conversația euristică</w:t>
            </w:r>
          </w:p>
        </w:tc>
        <w:tc>
          <w:tcPr>
            <w:tcW w:w="990" w:type="dxa"/>
          </w:tcPr>
          <w:p w14:paraId="45A5C67A" w14:textId="2A42F2C9" w:rsidR="002C4867" w:rsidRDefault="002C4867" w:rsidP="002C4867">
            <w:pPr>
              <w:jc w:val="center"/>
              <w:rPr>
                <w:rFonts w:ascii="Helvetica Neue" w:eastAsia="Helvetica Neue" w:hAnsi="Helvetica Neue" w:cs="Helvetica Neue"/>
                <w:sz w:val="20"/>
                <w:szCs w:val="20"/>
              </w:rPr>
            </w:pPr>
            <w:r w:rsidRPr="0073090A">
              <w:t>1</w:t>
            </w:r>
          </w:p>
        </w:tc>
      </w:tr>
      <w:tr w:rsidR="002C4867" w14:paraId="29E5C694" w14:textId="77777777">
        <w:trPr>
          <w:trHeight w:val="285"/>
        </w:trPr>
        <w:tc>
          <w:tcPr>
            <w:tcW w:w="8644" w:type="dxa"/>
            <w:gridSpan w:val="3"/>
            <w:shd w:val="clear" w:color="auto" w:fill="E7E6E6"/>
            <w:vAlign w:val="center"/>
          </w:tcPr>
          <w:p w14:paraId="5E3B23CB" w14:textId="77777777" w:rsidR="002C4867" w:rsidRDefault="002C4867" w:rsidP="002C4867">
            <w:pPr>
              <w:jc w:val="right"/>
              <w:rPr>
                <w:rFonts w:ascii="Helvetica Neue" w:eastAsia="Helvetica Neue" w:hAnsi="Helvetica Neue" w:cs="Helvetica Neue"/>
                <w:sz w:val="20"/>
                <w:szCs w:val="20"/>
              </w:rPr>
            </w:pPr>
            <w:r>
              <w:rPr>
                <w:rFonts w:ascii="Helvetica Neue" w:eastAsia="Helvetica Neue" w:hAnsi="Helvetica Neue" w:cs="Helvetica Neue"/>
                <w:b/>
                <w:sz w:val="20"/>
                <w:szCs w:val="20"/>
              </w:rPr>
              <w:t>Total ore seminar</w:t>
            </w:r>
          </w:p>
        </w:tc>
        <w:tc>
          <w:tcPr>
            <w:tcW w:w="990" w:type="dxa"/>
            <w:shd w:val="clear" w:color="auto" w:fill="E7E6E6"/>
            <w:vAlign w:val="center"/>
          </w:tcPr>
          <w:p w14:paraId="1DD906C7" w14:textId="03F6620C" w:rsidR="002C4867" w:rsidRDefault="002C4867" w:rsidP="002C486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bl>
    <w:p w14:paraId="47E220C6" w14:textId="77777777" w:rsidR="00713295" w:rsidRDefault="00713295">
      <w:pPr>
        <w:rPr>
          <w:sz w:val="20"/>
          <w:szCs w:val="20"/>
        </w:rPr>
        <w:sectPr w:rsidR="00713295" w:rsidSect="004D7299">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14:paraId="5BF1D91E" w14:textId="77777777" w:rsidR="00713295" w:rsidRDefault="00F01DF0">
      <w:pPr>
        <w:pStyle w:val="Heading1"/>
        <w:numPr>
          <w:ilvl w:val="0"/>
          <w:numId w:val="3"/>
        </w:numPr>
        <w:spacing w:before="120" w:after="120"/>
        <w:rPr>
          <w:sz w:val="20"/>
          <w:szCs w:val="20"/>
        </w:rPr>
      </w:pPr>
      <w:r>
        <w:rPr>
          <w:sz w:val="20"/>
          <w:szCs w:val="20"/>
        </w:rPr>
        <w:lastRenderedPageBreak/>
        <w:t>Bibliografie</w:t>
      </w:r>
    </w:p>
    <w:tbl>
      <w:tblPr>
        <w:tblStyle w:val="ab"/>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713295" w:rsidRPr="00D71578" w14:paraId="22095306" w14:textId="77777777" w:rsidTr="002C4867">
        <w:trPr>
          <w:trHeight w:val="340"/>
        </w:trPr>
        <w:tc>
          <w:tcPr>
            <w:tcW w:w="2155" w:type="dxa"/>
            <w:vMerge w:val="restart"/>
            <w:vAlign w:val="center"/>
          </w:tcPr>
          <w:p w14:paraId="68233621" w14:textId="77777777" w:rsidR="00713295" w:rsidRPr="00D71578" w:rsidRDefault="00D57578">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2"/>
                <w:id w:val="641470085"/>
              </w:sdtPr>
              <w:sdtEndPr/>
              <w:sdtContent>
                <w:r w:rsidR="00F01DF0" w:rsidRPr="00D71578">
                  <w:rPr>
                    <w:rFonts w:ascii="Helvetica Neue" w:eastAsia="Arial" w:hAnsi="Helvetica Neue" w:cs="Arial"/>
                    <w:color w:val="000000"/>
                    <w:sz w:val="20"/>
                    <w:szCs w:val="20"/>
                  </w:rPr>
                  <w:t>Referințe bibliografice recomandate</w:t>
                </w:r>
              </w:sdtContent>
            </w:sdt>
          </w:p>
        </w:tc>
        <w:tc>
          <w:tcPr>
            <w:tcW w:w="7473" w:type="dxa"/>
            <w:vAlign w:val="center"/>
          </w:tcPr>
          <w:p w14:paraId="29E06ED9" w14:textId="0FC67F38" w:rsidR="00713295" w:rsidRPr="00D71578" w:rsidRDefault="002C4867" w:rsidP="002C4867">
            <w:pPr>
              <w:pStyle w:val="NormalWeb"/>
              <w:numPr>
                <w:ilvl w:val="0"/>
                <w:numId w:val="5"/>
              </w:numPr>
              <w:spacing w:before="0" w:beforeAutospacing="0" w:after="0" w:afterAutospacing="0"/>
              <w:textAlignment w:val="baseline"/>
              <w:rPr>
                <w:rFonts w:ascii="Helvetica Neue" w:hAnsi="Helvetica Neue" w:cs="Calibri"/>
                <w:color w:val="000000"/>
                <w:sz w:val="20"/>
                <w:szCs w:val="20"/>
              </w:rPr>
            </w:pPr>
            <w:r w:rsidRPr="00D71578">
              <w:rPr>
                <w:rFonts w:ascii="Helvetica Neue" w:hAnsi="Helvetica Neue" w:cs="Calibri"/>
                <w:color w:val="000000"/>
                <w:sz w:val="20"/>
                <w:szCs w:val="20"/>
                <w:lang w:val="de-DE"/>
              </w:rPr>
              <w:t xml:space="preserve">Bábosik, I. (Hrsg.), Lehren – Lernen – Prüfen. </w:t>
            </w:r>
            <w:r w:rsidRPr="00D71578">
              <w:rPr>
                <w:rFonts w:ascii="Helvetica Neue" w:hAnsi="Helvetica Neue" w:cs="Calibri"/>
                <w:color w:val="000000"/>
                <w:sz w:val="20"/>
                <w:szCs w:val="20"/>
              </w:rPr>
              <w:t>Frankfurt a. M. 2003. </w:t>
            </w:r>
          </w:p>
        </w:tc>
      </w:tr>
      <w:tr w:rsidR="00713295" w:rsidRPr="00D71578" w14:paraId="5BB75E7F" w14:textId="77777777" w:rsidTr="002C4867">
        <w:trPr>
          <w:trHeight w:val="340"/>
        </w:trPr>
        <w:tc>
          <w:tcPr>
            <w:tcW w:w="2155" w:type="dxa"/>
            <w:vMerge/>
            <w:vAlign w:val="center"/>
          </w:tcPr>
          <w:p w14:paraId="5AC2DF00" w14:textId="77777777" w:rsidR="00713295" w:rsidRPr="00D71578"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00F1EA55" w14:textId="4866B516" w:rsidR="00713295" w:rsidRPr="00D71578" w:rsidRDefault="002C4867" w:rsidP="002C4867">
            <w:pPr>
              <w:pStyle w:val="NormalWeb"/>
              <w:numPr>
                <w:ilvl w:val="0"/>
                <w:numId w:val="5"/>
              </w:numPr>
              <w:spacing w:before="0" w:beforeAutospacing="0" w:after="0" w:afterAutospacing="0"/>
              <w:textAlignment w:val="baseline"/>
              <w:rPr>
                <w:rFonts w:ascii="Helvetica Neue" w:hAnsi="Helvetica Neue" w:cs="Calibri"/>
                <w:color w:val="000000"/>
                <w:sz w:val="20"/>
                <w:szCs w:val="20"/>
              </w:rPr>
            </w:pPr>
            <w:r w:rsidRPr="00D71578">
              <w:rPr>
                <w:rFonts w:ascii="Helvetica Neue" w:hAnsi="Helvetica Neue" w:cs="Calibri"/>
                <w:color w:val="000000"/>
                <w:sz w:val="20"/>
                <w:szCs w:val="20"/>
                <w:lang w:val="de-DE"/>
              </w:rPr>
              <w:t xml:space="preserve">Kinderliteratur im Unterricht. Theorien und Modelle zur Kinder- und Jugendliteratur im pädagogisch-didaktischen Kontext. </w:t>
            </w:r>
            <w:r w:rsidRPr="00D71578">
              <w:rPr>
                <w:rFonts w:ascii="Helvetica Neue" w:hAnsi="Helvetica Neue" w:cs="Calibri"/>
                <w:color w:val="000000"/>
                <w:sz w:val="20"/>
                <w:szCs w:val="20"/>
              </w:rPr>
              <w:t>Richter, Karin/</w:t>
            </w:r>
            <w:proofErr w:type="spellStart"/>
            <w:r w:rsidRPr="00D71578">
              <w:rPr>
                <w:rFonts w:ascii="Helvetica Neue" w:hAnsi="Helvetica Neue" w:cs="Calibri"/>
                <w:color w:val="000000"/>
                <w:sz w:val="20"/>
                <w:szCs w:val="20"/>
              </w:rPr>
              <w:t>Hurrelmann</w:t>
            </w:r>
            <w:proofErr w:type="spellEnd"/>
            <w:r w:rsidRPr="00D71578">
              <w:rPr>
                <w:rFonts w:ascii="Helvetica Neue" w:hAnsi="Helvetica Neue" w:cs="Calibri"/>
                <w:color w:val="000000"/>
                <w:sz w:val="20"/>
                <w:szCs w:val="20"/>
              </w:rPr>
              <w:t>, Bettina (</w:t>
            </w:r>
            <w:proofErr w:type="spellStart"/>
            <w:r w:rsidRPr="00D71578">
              <w:rPr>
                <w:rFonts w:ascii="Helvetica Neue" w:hAnsi="Helvetica Neue" w:cs="Calibri"/>
                <w:color w:val="000000"/>
                <w:sz w:val="20"/>
                <w:szCs w:val="20"/>
              </w:rPr>
              <w:t>Hrsg</w:t>
            </w:r>
            <w:proofErr w:type="spellEnd"/>
            <w:r w:rsidRPr="00D71578">
              <w:rPr>
                <w:rFonts w:ascii="Helvetica Neue" w:hAnsi="Helvetica Neue" w:cs="Calibri"/>
                <w:color w:val="000000"/>
                <w:sz w:val="20"/>
                <w:szCs w:val="20"/>
              </w:rPr>
              <w:t xml:space="preserve">.). </w:t>
            </w:r>
            <w:proofErr w:type="spellStart"/>
            <w:r w:rsidRPr="00D71578">
              <w:rPr>
                <w:rFonts w:ascii="Helvetica Neue" w:hAnsi="Helvetica Neue" w:cs="Calibri"/>
                <w:color w:val="000000"/>
                <w:sz w:val="20"/>
                <w:szCs w:val="20"/>
              </w:rPr>
              <w:t>Juventa</w:t>
            </w:r>
            <w:proofErr w:type="spellEnd"/>
            <w:r w:rsidRPr="00D71578">
              <w:rPr>
                <w:rFonts w:ascii="Helvetica Neue" w:hAnsi="Helvetica Neue" w:cs="Calibri"/>
                <w:color w:val="000000"/>
                <w:sz w:val="20"/>
                <w:szCs w:val="20"/>
              </w:rPr>
              <w:t xml:space="preserve"> Verlag GmbH 2004, ISBN: 377991344</w:t>
            </w:r>
          </w:p>
        </w:tc>
      </w:tr>
      <w:tr w:rsidR="00713295" w:rsidRPr="00D71578" w14:paraId="0ED355DC" w14:textId="77777777" w:rsidTr="002C4867">
        <w:trPr>
          <w:trHeight w:val="340"/>
        </w:trPr>
        <w:tc>
          <w:tcPr>
            <w:tcW w:w="2155" w:type="dxa"/>
            <w:vMerge/>
            <w:vAlign w:val="center"/>
          </w:tcPr>
          <w:p w14:paraId="24B12101" w14:textId="77777777" w:rsidR="00713295" w:rsidRPr="00D71578"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3A4BF3C3" w14:textId="6F7753A2" w:rsidR="00713295" w:rsidRPr="00D71578" w:rsidRDefault="00B46618" w:rsidP="002C4867">
            <w:pPr>
              <w:pStyle w:val="NormalWeb"/>
              <w:numPr>
                <w:ilvl w:val="0"/>
                <w:numId w:val="5"/>
              </w:numPr>
              <w:spacing w:before="0" w:beforeAutospacing="0" w:after="0" w:afterAutospacing="0"/>
              <w:textAlignment w:val="baseline"/>
              <w:rPr>
                <w:rFonts w:ascii="Helvetica Neue" w:hAnsi="Helvetica Neue" w:cs="Calibri"/>
                <w:color w:val="000000"/>
                <w:sz w:val="20"/>
                <w:szCs w:val="20"/>
              </w:rPr>
            </w:pPr>
            <w:r w:rsidRPr="00D71578">
              <w:rPr>
                <w:rFonts w:ascii="Helvetica Neue" w:hAnsi="Helvetica Neue" w:cs="Calibri"/>
                <w:color w:val="000000"/>
                <w:sz w:val="20"/>
                <w:szCs w:val="20"/>
                <w:lang w:val="de-DE"/>
              </w:rPr>
              <w:t xml:space="preserve">Brinitzer, Michaela (et al.) (2016): DaF unterrichten. Basiswissen Didaktik Deutsch als Fremd- und Zweitsprache. </w:t>
            </w:r>
            <w:r w:rsidRPr="00D71578">
              <w:rPr>
                <w:rFonts w:ascii="Helvetica Neue" w:hAnsi="Helvetica Neue" w:cs="Calibri"/>
                <w:color w:val="000000"/>
                <w:sz w:val="20"/>
                <w:szCs w:val="20"/>
              </w:rPr>
              <w:t>Stuttgart: Klett.</w:t>
            </w:r>
          </w:p>
        </w:tc>
      </w:tr>
      <w:tr w:rsidR="00713295" w:rsidRPr="00D71578" w14:paraId="2893F1A9" w14:textId="77777777" w:rsidTr="002C4867">
        <w:trPr>
          <w:trHeight w:val="340"/>
        </w:trPr>
        <w:tc>
          <w:tcPr>
            <w:tcW w:w="2155" w:type="dxa"/>
            <w:vMerge/>
            <w:vAlign w:val="center"/>
          </w:tcPr>
          <w:p w14:paraId="5C91A07A" w14:textId="77777777" w:rsidR="00713295" w:rsidRPr="00D71578"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59C65411" w14:textId="06BC022D" w:rsidR="00713295" w:rsidRPr="00D71578" w:rsidRDefault="00B46618" w:rsidP="002C4867">
            <w:pPr>
              <w:pStyle w:val="NormalWeb"/>
              <w:numPr>
                <w:ilvl w:val="0"/>
                <w:numId w:val="5"/>
              </w:numPr>
              <w:spacing w:before="0" w:beforeAutospacing="0" w:after="0" w:afterAutospacing="0"/>
              <w:textAlignment w:val="baseline"/>
              <w:rPr>
                <w:rFonts w:ascii="Helvetica Neue" w:hAnsi="Helvetica Neue" w:cs="Calibri"/>
                <w:color w:val="000000"/>
                <w:sz w:val="20"/>
                <w:szCs w:val="20"/>
              </w:rPr>
            </w:pPr>
            <w:r w:rsidRPr="00D71578">
              <w:rPr>
                <w:rFonts w:ascii="Helvetica Neue" w:hAnsi="Helvetica Neue" w:cs="Calibri"/>
                <w:color w:val="000000"/>
                <w:sz w:val="20"/>
                <w:szCs w:val="20"/>
                <w:lang w:val="de-DE"/>
              </w:rPr>
              <w:t xml:space="preserve">Iunesch, Liana Regina (2012): Erfolg und Misserfolg des Spracherwerbs an Schulen mit deutscher Unterrichtssprache in Rumänien. </w:t>
            </w:r>
            <w:r w:rsidRPr="00D71578">
              <w:rPr>
                <w:rFonts w:ascii="Helvetica Neue" w:hAnsi="Helvetica Neue" w:cs="Calibri"/>
                <w:color w:val="000000"/>
                <w:sz w:val="20"/>
                <w:szCs w:val="20"/>
              </w:rPr>
              <w:t>Berlin, Paris, London: Peter Lang.</w:t>
            </w:r>
          </w:p>
        </w:tc>
      </w:tr>
      <w:tr w:rsidR="00713295" w:rsidRPr="00D71578" w14:paraId="1197E25D" w14:textId="77777777" w:rsidTr="002C4867">
        <w:trPr>
          <w:trHeight w:val="340"/>
        </w:trPr>
        <w:tc>
          <w:tcPr>
            <w:tcW w:w="2155" w:type="dxa"/>
            <w:vMerge/>
            <w:vAlign w:val="center"/>
          </w:tcPr>
          <w:p w14:paraId="4EAA9FEF" w14:textId="77777777" w:rsidR="00713295" w:rsidRPr="00D71578"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02C66EDE" w14:textId="61EF07E6" w:rsidR="00713295" w:rsidRPr="00D71578" w:rsidRDefault="002C4867" w:rsidP="002C4867">
            <w:pPr>
              <w:pStyle w:val="NormalWeb"/>
              <w:numPr>
                <w:ilvl w:val="0"/>
                <w:numId w:val="5"/>
              </w:numPr>
              <w:spacing w:after="200"/>
              <w:textAlignment w:val="baseline"/>
              <w:rPr>
                <w:rFonts w:ascii="Helvetica Neue" w:hAnsi="Helvetica Neue"/>
                <w:color w:val="000000"/>
                <w:sz w:val="20"/>
                <w:szCs w:val="20"/>
                <w:lang w:val="de-DE"/>
              </w:rPr>
            </w:pPr>
            <w:r w:rsidRPr="00D71578">
              <w:rPr>
                <w:rFonts w:ascii="Helvetica Neue" w:hAnsi="Helvetica Neue" w:cs="Calibri"/>
                <w:color w:val="000000"/>
                <w:sz w:val="20"/>
                <w:szCs w:val="20"/>
                <w:lang w:val="de-DE"/>
              </w:rPr>
              <w:t>Lüger, Heinz-Helmut: Routinen und Rituale der Alltagskommunikation. Fernstudieneinheit 6. Berlin; München</w:t>
            </w:r>
          </w:p>
        </w:tc>
      </w:tr>
      <w:tr w:rsidR="00713295" w:rsidRPr="00D71578" w14:paraId="6EF664FF" w14:textId="77777777" w:rsidTr="002C4867">
        <w:trPr>
          <w:trHeight w:val="340"/>
        </w:trPr>
        <w:tc>
          <w:tcPr>
            <w:tcW w:w="2155" w:type="dxa"/>
            <w:vMerge w:val="restart"/>
            <w:vAlign w:val="center"/>
          </w:tcPr>
          <w:p w14:paraId="3B44589A" w14:textId="77777777" w:rsidR="00713295" w:rsidRPr="00D71578" w:rsidRDefault="00D57578">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rPr>
                  <w:rFonts w:ascii="Helvetica Neue" w:hAnsi="Helvetica Neue"/>
                  <w:sz w:val="20"/>
                  <w:szCs w:val="20"/>
                </w:rPr>
                <w:tag w:val="goog_rdk_13"/>
                <w:id w:val="1558671188"/>
              </w:sdtPr>
              <w:sdtEndPr/>
              <w:sdtContent>
                <w:r w:rsidR="00F01DF0" w:rsidRPr="00D71578">
                  <w:rPr>
                    <w:rFonts w:ascii="Helvetica Neue" w:eastAsia="Arial" w:hAnsi="Helvetica Neue" w:cs="Arial"/>
                    <w:color w:val="000000"/>
                    <w:sz w:val="20"/>
                    <w:szCs w:val="20"/>
                  </w:rPr>
                  <w:t>Referințe bibliografice suplimentare</w:t>
                </w:r>
              </w:sdtContent>
            </w:sdt>
          </w:p>
        </w:tc>
        <w:tc>
          <w:tcPr>
            <w:tcW w:w="7473" w:type="dxa"/>
            <w:vAlign w:val="center"/>
          </w:tcPr>
          <w:p w14:paraId="4807D154" w14:textId="72AF7A39" w:rsidR="00713295" w:rsidRPr="00D71578" w:rsidRDefault="002C4867" w:rsidP="002C4867">
            <w:pPr>
              <w:pStyle w:val="NormalWeb"/>
              <w:numPr>
                <w:ilvl w:val="0"/>
                <w:numId w:val="6"/>
              </w:numPr>
              <w:spacing w:before="0" w:beforeAutospacing="0" w:after="0" w:afterAutospacing="0"/>
              <w:textAlignment w:val="baseline"/>
              <w:rPr>
                <w:rFonts w:ascii="Helvetica Neue" w:hAnsi="Helvetica Neue" w:cs="Calibri"/>
                <w:color w:val="000000"/>
                <w:sz w:val="20"/>
                <w:szCs w:val="20"/>
              </w:rPr>
            </w:pPr>
            <w:r w:rsidRPr="00D71578">
              <w:rPr>
                <w:rFonts w:ascii="Helvetica Neue" w:hAnsi="Helvetica Neue" w:cs="Calibri"/>
                <w:color w:val="000000"/>
                <w:sz w:val="20"/>
                <w:szCs w:val="20"/>
                <w:lang w:val="de-DE"/>
              </w:rPr>
              <w:t xml:space="preserve">Müller, Bernd-Dietrich (1994): Wortschatzarbeit und Bedeutungsvermittlung. </w:t>
            </w:r>
            <w:proofErr w:type="spellStart"/>
            <w:r w:rsidRPr="00D71578">
              <w:rPr>
                <w:rFonts w:ascii="Helvetica Neue" w:hAnsi="Helvetica Neue" w:cs="Calibri"/>
                <w:color w:val="000000"/>
                <w:sz w:val="20"/>
                <w:szCs w:val="20"/>
              </w:rPr>
              <w:t>Fernstudieneinheit</w:t>
            </w:r>
            <w:proofErr w:type="spellEnd"/>
            <w:r w:rsidRPr="00D71578">
              <w:rPr>
                <w:rFonts w:ascii="Helvetica Neue" w:hAnsi="Helvetica Neue" w:cs="Calibri"/>
                <w:color w:val="000000"/>
                <w:sz w:val="20"/>
                <w:szCs w:val="20"/>
              </w:rPr>
              <w:t xml:space="preserve"> 8. Berlin; München: Langenscheidt.</w:t>
            </w:r>
          </w:p>
        </w:tc>
      </w:tr>
      <w:tr w:rsidR="00713295" w:rsidRPr="00D71578" w14:paraId="00551B24" w14:textId="77777777" w:rsidTr="002C4867">
        <w:trPr>
          <w:trHeight w:val="340"/>
        </w:trPr>
        <w:tc>
          <w:tcPr>
            <w:tcW w:w="2155" w:type="dxa"/>
            <w:vMerge/>
            <w:vAlign w:val="center"/>
          </w:tcPr>
          <w:p w14:paraId="7D8D7089" w14:textId="77777777" w:rsidR="00713295" w:rsidRPr="00D71578"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3623392C" w14:textId="017C2E05" w:rsidR="00713295" w:rsidRPr="00D71578" w:rsidRDefault="002C4867" w:rsidP="002C4867">
            <w:pPr>
              <w:pStyle w:val="NormalWeb"/>
              <w:numPr>
                <w:ilvl w:val="0"/>
                <w:numId w:val="6"/>
              </w:numPr>
              <w:spacing w:before="0" w:beforeAutospacing="0" w:after="0" w:afterAutospacing="0"/>
              <w:textAlignment w:val="baseline"/>
              <w:rPr>
                <w:rFonts w:ascii="Helvetica Neue" w:hAnsi="Helvetica Neue" w:cs="Calibri"/>
                <w:color w:val="000000"/>
                <w:sz w:val="20"/>
                <w:szCs w:val="20"/>
              </w:rPr>
            </w:pPr>
            <w:r w:rsidRPr="00D71578">
              <w:rPr>
                <w:rFonts w:ascii="Helvetica Neue" w:hAnsi="Helvetica Neue" w:cs="Calibri"/>
                <w:color w:val="000000"/>
                <w:sz w:val="20"/>
                <w:szCs w:val="20"/>
                <w:lang w:val="de-DE"/>
              </w:rPr>
              <w:t xml:space="preserve">Handlungs- und produktionsorientierter Literaturunterricht. Haas, Gerhard. </w:t>
            </w:r>
            <w:proofErr w:type="spellStart"/>
            <w:r w:rsidRPr="00D71578">
              <w:rPr>
                <w:rFonts w:ascii="Helvetica Neue" w:hAnsi="Helvetica Neue" w:cs="Calibri"/>
                <w:color w:val="000000"/>
                <w:sz w:val="20"/>
                <w:szCs w:val="20"/>
              </w:rPr>
              <w:t>Kallmeyer</w:t>
            </w:r>
            <w:proofErr w:type="spellEnd"/>
            <w:r w:rsidRPr="00D71578">
              <w:rPr>
                <w:rFonts w:ascii="Helvetica Neue" w:hAnsi="Helvetica Neue" w:cs="Calibri"/>
                <w:color w:val="000000"/>
                <w:sz w:val="20"/>
                <w:szCs w:val="20"/>
              </w:rPr>
              <w:t xml:space="preserve"> in </w:t>
            </w:r>
            <w:proofErr w:type="spellStart"/>
            <w:r w:rsidRPr="00D71578">
              <w:rPr>
                <w:rFonts w:ascii="Helvetica Neue" w:hAnsi="Helvetica Neue" w:cs="Calibri"/>
                <w:color w:val="000000"/>
                <w:sz w:val="20"/>
                <w:szCs w:val="20"/>
              </w:rPr>
              <w:t>Verbindung</w:t>
            </w:r>
            <w:proofErr w:type="spellEnd"/>
            <w:r w:rsidRPr="00D71578">
              <w:rPr>
                <w:rFonts w:ascii="Helvetica Neue" w:hAnsi="Helvetica Neue" w:cs="Calibri"/>
                <w:color w:val="000000"/>
                <w:sz w:val="20"/>
                <w:szCs w:val="20"/>
              </w:rPr>
              <w:t xml:space="preserve"> </w:t>
            </w:r>
            <w:proofErr w:type="spellStart"/>
            <w:r w:rsidRPr="00D71578">
              <w:rPr>
                <w:rFonts w:ascii="Helvetica Neue" w:hAnsi="Helvetica Neue" w:cs="Calibri"/>
                <w:color w:val="000000"/>
                <w:sz w:val="20"/>
                <w:szCs w:val="20"/>
              </w:rPr>
              <w:t>mit</w:t>
            </w:r>
            <w:proofErr w:type="spellEnd"/>
            <w:r w:rsidRPr="00D71578">
              <w:rPr>
                <w:rFonts w:ascii="Helvetica Neue" w:hAnsi="Helvetica Neue" w:cs="Calibri"/>
                <w:color w:val="000000"/>
                <w:sz w:val="20"/>
                <w:szCs w:val="20"/>
              </w:rPr>
              <w:t xml:space="preserve"> </w:t>
            </w:r>
            <w:proofErr w:type="spellStart"/>
            <w:r w:rsidRPr="00D71578">
              <w:rPr>
                <w:rFonts w:ascii="Helvetica Neue" w:hAnsi="Helvetica Neue" w:cs="Calibri"/>
                <w:color w:val="000000"/>
                <w:sz w:val="20"/>
                <w:szCs w:val="20"/>
              </w:rPr>
              <w:t>Klett</w:t>
            </w:r>
            <w:proofErr w:type="spellEnd"/>
            <w:r w:rsidRPr="00D71578">
              <w:rPr>
                <w:rFonts w:ascii="Helvetica Neue" w:hAnsi="Helvetica Neue" w:cs="Calibri"/>
                <w:color w:val="000000"/>
                <w:sz w:val="20"/>
                <w:szCs w:val="20"/>
              </w:rPr>
              <w:t xml:space="preserve"> 1997, ISBN 978-3-7800-2003-1.</w:t>
            </w:r>
          </w:p>
        </w:tc>
      </w:tr>
      <w:tr w:rsidR="00713295" w:rsidRPr="00D71578" w14:paraId="3F94047A" w14:textId="77777777" w:rsidTr="002C4867">
        <w:trPr>
          <w:trHeight w:val="340"/>
        </w:trPr>
        <w:tc>
          <w:tcPr>
            <w:tcW w:w="2155" w:type="dxa"/>
            <w:vMerge/>
            <w:vAlign w:val="center"/>
          </w:tcPr>
          <w:p w14:paraId="5BFED27F" w14:textId="77777777" w:rsidR="00713295" w:rsidRPr="00D71578"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59DE4899" w14:textId="476B51DC" w:rsidR="00713295" w:rsidRPr="00D71578" w:rsidRDefault="00F93052" w:rsidP="00F93052">
            <w:pPr>
              <w:pStyle w:val="ListParagraph"/>
              <w:numPr>
                <w:ilvl w:val="0"/>
                <w:numId w:val="6"/>
              </w:numPr>
              <w:rPr>
                <w:rFonts w:ascii="Helvetica Neue" w:eastAsia="Times New Roman" w:hAnsi="Helvetica Neue"/>
                <w:color w:val="000000"/>
                <w:sz w:val="20"/>
                <w:szCs w:val="20"/>
                <w:lang w:val="de-DE"/>
              </w:rPr>
            </w:pPr>
            <w:r w:rsidRPr="00D71578">
              <w:rPr>
                <w:rFonts w:ascii="Helvetica Neue" w:eastAsia="Times New Roman" w:hAnsi="Helvetica Neue"/>
                <w:color w:val="000000"/>
                <w:sz w:val="20"/>
                <w:szCs w:val="20"/>
                <w:lang w:val="de-DE"/>
              </w:rPr>
              <w:t>Iunesch, Liana Regina (2014): Erlebnispädagogik als handlungsorientierter und interdisziplinärer Deutschunterricht, in: Germanistische Beiträge.</w:t>
            </w:r>
          </w:p>
        </w:tc>
      </w:tr>
      <w:tr w:rsidR="00713295" w:rsidRPr="00D71578" w14:paraId="2BE551B0" w14:textId="77777777" w:rsidTr="002C4867">
        <w:trPr>
          <w:trHeight w:val="340"/>
        </w:trPr>
        <w:tc>
          <w:tcPr>
            <w:tcW w:w="2155" w:type="dxa"/>
            <w:vMerge/>
            <w:vAlign w:val="center"/>
          </w:tcPr>
          <w:p w14:paraId="2C7C8F91" w14:textId="77777777" w:rsidR="00713295" w:rsidRPr="00D71578"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14:paraId="419C7FF3" w14:textId="255DD12A" w:rsidR="00713295" w:rsidRPr="00D71578" w:rsidRDefault="00F93052" w:rsidP="00F93052">
            <w:pPr>
              <w:pStyle w:val="ListParagraph"/>
              <w:numPr>
                <w:ilvl w:val="0"/>
                <w:numId w:val="6"/>
              </w:numPr>
              <w:rPr>
                <w:rFonts w:ascii="Helvetica Neue" w:eastAsia="Times New Roman" w:hAnsi="Helvetica Neue" w:cstheme="minorHAnsi"/>
                <w:color w:val="000000"/>
                <w:sz w:val="20"/>
                <w:szCs w:val="20"/>
                <w:lang w:val="de-DE"/>
              </w:rPr>
            </w:pPr>
            <w:r w:rsidRPr="00D71578">
              <w:rPr>
                <w:rFonts w:ascii="Helvetica Neue" w:eastAsia="Times New Roman" w:hAnsi="Helvetica Neue" w:cstheme="minorHAnsi"/>
                <w:color w:val="000000"/>
                <w:sz w:val="20"/>
                <w:szCs w:val="20"/>
                <w:lang w:val="de-DE"/>
              </w:rPr>
              <w:t>Iunesch, Liana Regina (2020): Lesekompetenz an Schulen mit deutscher Unterrichtssprache in Hermannstadt, în: Sass, Maria/Sava, Doris (ed.) (2020): Siebenbürgen als Erfahrungsraum. Studien zur deutschsprachigen Literatur, Presse und Schule. Berlin, Bern, Bruxelles, New York, Oxford, Warszawa, Wien: Peter Lang.</w:t>
            </w:r>
          </w:p>
        </w:tc>
      </w:tr>
    </w:tbl>
    <w:p w14:paraId="46A95544" w14:textId="77777777" w:rsidR="00713295" w:rsidRDefault="00F01DF0">
      <w:pPr>
        <w:pStyle w:val="Heading1"/>
        <w:numPr>
          <w:ilvl w:val="0"/>
          <w:numId w:val="3"/>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14:paraId="60EC80CC" w14:textId="48EF47A6" w:rsidR="00713295" w:rsidRPr="00CB35F8" w:rsidRDefault="002B615F">
      <w:pPr>
        <w:pBdr>
          <w:top w:val="single" w:sz="4" w:space="1" w:color="000000"/>
          <w:left w:val="single" w:sz="4" w:space="0" w:color="000000"/>
          <w:bottom w:val="single" w:sz="4" w:space="1" w:color="000000"/>
          <w:right w:val="single" w:sz="4" w:space="4" w:color="000000"/>
        </w:pBdr>
        <w:rPr>
          <w:rFonts w:ascii="Helvetica Neue" w:hAnsi="Helvetica Neue"/>
          <w:sz w:val="20"/>
          <w:szCs w:val="20"/>
        </w:rPr>
      </w:pPr>
      <w:r w:rsidRPr="00CB35F8">
        <w:rPr>
          <w:rFonts w:ascii="Helvetica Neue" w:hAnsi="Helvetica Neue"/>
          <w:sz w:val="20"/>
          <w:szCs w:val="20"/>
        </w:rPr>
        <w:t xml:space="preserve">Disciplina ”Didactica </w:t>
      </w:r>
      <w:r w:rsidR="00F93052" w:rsidRPr="00CB35F8">
        <w:rPr>
          <w:rFonts w:ascii="Helvetica Neue" w:hAnsi="Helvetica Neue"/>
          <w:sz w:val="20"/>
          <w:szCs w:val="20"/>
        </w:rPr>
        <w:t>limbii și literaturii germane</w:t>
      </w:r>
      <w:r w:rsidRPr="00CB35F8">
        <w:rPr>
          <w:rFonts w:ascii="Helvetica Neue" w:hAnsi="Helvetica Neue"/>
          <w:sz w:val="20"/>
          <w:szCs w:val="20"/>
        </w:rPr>
        <w:t xml:space="preserve">” dezvoltă competențele necesare profesiei de dascăl prin oferta de cunoaștere teoretică și exerciții practice menite să dezvolte capacitatea de </w:t>
      </w:r>
      <w:r w:rsidR="00F93052" w:rsidRPr="00CB35F8">
        <w:rPr>
          <w:rFonts w:ascii="Helvetica Neue" w:hAnsi="Helvetica Neue"/>
          <w:sz w:val="20"/>
          <w:szCs w:val="20"/>
        </w:rPr>
        <w:t>a planifica, preda și evalua</w:t>
      </w:r>
      <w:r w:rsidRPr="00CB35F8">
        <w:rPr>
          <w:rFonts w:ascii="Helvetica Neue" w:hAnsi="Helvetica Neue"/>
          <w:sz w:val="20"/>
          <w:szCs w:val="20"/>
        </w:rPr>
        <w:t xml:space="preserve"> corect </w:t>
      </w:r>
      <w:r w:rsidR="00F93052" w:rsidRPr="00CB35F8">
        <w:rPr>
          <w:rFonts w:ascii="Helvetica Neue" w:hAnsi="Helvetica Neue"/>
          <w:sz w:val="20"/>
          <w:szCs w:val="20"/>
        </w:rPr>
        <w:t>lecții din domeniul comunicării în limba germană</w:t>
      </w:r>
      <w:r w:rsidRPr="00CB35F8">
        <w:rPr>
          <w:rFonts w:ascii="Helvetica Neue" w:hAnsi="Helvetica Neue"/>
          <w:sz w:val="20"/>
          <w:szCs w:val="20"/>
        </w:rPr>
        <w:t xml:space="preserve">. Disciplina nu dezvoltă doar această competență </w:t>
      </w:r>
      <w:r w:rsidR="00F93052" w:rsidRPr="00CB35F8">
        <w:rPr>
          <w:rFonts w:ascii="Helvetica Neue" w:hAnsi="Helvetica Neue"/>
          <w:sz w:val="20"/>
          <w:szCs w:val="20"/>
        </w:rPr>
        <w:t>importantă pentru profesia de dascăl ci și competența de a planifica, implementa și evalua acțiuni proprii indiferent de domeniul de activitate.</w:t>
      </w:r>
    </w:p>
    <w:p w14:paraId="6C15F097" w14:textId="77777777" w:rsidR="00713295" w:rsidRDefault="00F01DF0">
      <w:pPr>
        <w:pStyle w:val="Heading1"/>
        <w:numPr>
          <w:ilvl w:val="0"/>
          <w:numId w:val="3"/>
        </w:numPr>
        <w:spacing w:after="240"/>
        <w:rPr>
          <w:sz w:val="20"/>
          <w:szCs w:val="20"/>
        </w:rPr>
      </w:pPr>
      <w:r>
        <w:rPr>
          <w:sz w:val="20"/>
          <w:szCs w:val="20"/>
        </w:rPr>
        <w:t>Evaluare</w:t>
      </w:r>
    </w:p>
    <w:tbl>
      <w:tblPr>
        <w:tblStyle w:val="ac"/>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713295" w14:paraId="11F20C8E" w14:textId="77777777">
        <w:tc>
          <w:tcPr>
            <w:tcW w:w="1347" w:type="dxa"/>
            <w:tcMar>
              <w:left w:w="57" w:type="dxa"/>
              <w:right w:w="57" w:type="dxa"/>
            </w:tcMar>
            <w:vAlign w:val="center"/>
          </w:tcPr>
          <w:p w14:paraId="20BBD2EF"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14:paraId="6097DAE3"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tcMar>
              <w:left w:w="57" w:type="dxa"/>
              <w:right w:w="57" w:type="dxa"/>
            </w:tcMar>
            <w:vAlign w:val="center"/>
          </w:tcPr>
          <w:p w14:paraId="3CB51BEB" w14:textId="77777777" w:rsidR="00713295" w:rsidRDefault="00F01DF0">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tcMar>
              <w:left w:w="57" w:type="dxa"/>
              <w:right w:w="57" w:type="dxa"/>
            </w:tcMar>
            <w:vAlign w:val="center"/>
          </w:tcPr>
          <w:p w14:paraId="0AFCDDF7"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14:paraId="21DC0D2C" w14:textId="77777777" w:rsidR="00713295" w:rsidRDefault="00F01DF0">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713295" w14:paraId="4DC7E8C8" w14:textId="77777777">
        <w:trPr>
          <w:trHeight w:val="283"/>
        </w:trPr>
        <w:tc>
          <w:tcPr>
            <w:tcW w:w="1347" w:type="dxa"/>
            <w:vMerge w:val="restart"/>
            <w:tcMar>
              <w:left w:w="57" w:type="dxa"/>
              <w:right w:w="57" w:type="dxa"/>
            </w:tcMar>
            <w:vAlign w:val="center"/>
          </w:tcPr>
          <w:p w14:paraId="0DD8669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14:paraId="41E3D7B7" w14:textId="77777777" w:rsidR="00713295" w:rsidRDefault="00D57578">
            <w:pPr>
              <w:numPr>
                <w:ilvl w:val="0"/>
                <w:numId w:val="4"/>
              </w:numPr>
              <w:ind w:left="171" w:hanging="179"/>
              <w:rPr>
                <w:rFonts w:ascii="Helvetica Neue" w:eastAsia="Helvetica Neue" w:hAnsi="Helvetica Neue" w:cs="Helvetica Neue"/>
                <w:sz w:val="20"/>
                <w:szCs w:val="20"/>
              </w:rPr>
            </w:pPr>
            <w:sdt>
              <w:sdtPr>
                <w:tag w:val="goog_rdk_14"/>
                <w:id w:val="859086252"/>
              </w:sdtPr>
              <w:sdtEndPr/>
              <w:sdtContent>
                <w:r w:rsidR="00F01DF0">
                  <w:rPr>
                    <w:rFonts w:ascii="Arial" w:eastAsia="Arial" w:hAnsi="Arial" w:cs="Arial"/>
                    <w:sz w:val="20"/>
                    <w:szCs w:val="20"/>
                  </w:rPr>
                  <w:t>Cunoștințe teoretice și practice însușite (cantitatea, corectitudinea, acuratețea)</w:t>
                </w:r>
              </w:sdtContent>
            </w:sdt>
          </w:p>
        </w:tc>
        <w:tc>
          <w:tcPr>
            <w:tcW w:w="1984" w:type="dxa"/>
            <w:tcMar>
              <w:left w:w="57" w:type="dxa"/>
              <w:right w:w="57" w:type="dxa"/>
            </w:tcMar>
            <w:vAlign w:val="center"/>
          </w:tcPr>
          <w:p w14:paraId="5CD757C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14:paraId="4C5048E3" w14:textId="3CAF689A" w:rsidR="00713295" w:rsidRDefault="002B615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val="restart"/>
            <w:tcMar>
              <w:left w:w="57" w:type="dxa"/>
              <w:right w:w="57" w:type="dxa"/>
            </w:tcMar>
            <w:vAlign w:val="center"/>
          </w:tcPr>
          <w:p w14:paraId="3F08F825" w14:textId="087B9286" w:rsidR="00713295" w:rsidRDefault="00CA28C2">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25</w:t>
            </w:r>
            <w:r w:rsidR="00F01DF0">
              <w:rPr>
                <w:rFonts w:ascii="Helvetica Neue" w:eastAsia="Helvetica Neue" w:hAnsi="Helvetica Neue" w:cs="Helvetica Neue"/>
                <w:sz w:val="18"/>
                <w:szCs w:val="18"/>
              </w:rPr>
              <w:t>% (minim 5)</w:t>
            </w:r>
          </w:p>
        </w:tc>
        <w:tc>
          <w:tcPr>
            <w:tcW w:w="797" w:type="dxa"/>
            <w:vMerge w:val="restart"/>
          </w:tcPr>
          <w:p w14:paraId="56246873" w14:textId="6D30EA42"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35D8C2E9" w14:textId="77777777">
        <w:trPr>
          <w:trHeight w:val="283"/>
        </w:trPr>
        <w:tc>
          <w:tcPr>
            <w:tcW w:w="1347" w:type="dxa"/>
            <w:vMerge/>
            <w:tcMar>
              <w:left w:w="57" w:type="dxa"/>
              <w:right w:w="57" w:type="dxa"/>
            </w:tcMar>
            <w:vAlign w:val="center"/>
          </w:tcPr>
          <w:p w14:paraId="093A14CE"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14:paraId="143CD5A4"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tcMar>
              <w:left w:w="57" w:type="dxa"/>
              <w:right w:w="57" w:type="dxa"/>
            </w:tcMar>
            <w:vAlign w:val="center"/>
          </w:tcPr>
          <w:p w14:paraId="7CDCADE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14:paraId="390828AC" w14:textId="09C4333F" w:rsidR="00713295" w:rsidRDefault="002B615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090D195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5691E3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5A958E32" w14:textId="77777777">
        <w:trPr>
          <w:trHeight w:val="283"/>
        </w:trPr>
        <w:tc>
          <w:tcPr>
            <w:tcW w:w="1347" w:type="dxa"/>
            <w:vMerge/>
            <w:tcMar>
              <w:left w:w="57" w:type="dxa"/>
              <w:right w:w="57" w:type="dxa"/>
            </w:tcMar>
            <w:vAlign w:val="center"/>
          </w:tcPr>
          <w:p w14:paraId="57BA34AB"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1D835D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53ACF88E"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14:paraId="2DC84976" w14:textId="54293DF0" w:rsidR="00713295" w:rsidRDefault="00A6486D">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r w:rsidR="00F01DF0">
              <w:rPr>
                <w:rFonts w:ascii="Helvetica Neue" w:eastAsia="Helvetica Neue" w:hAnsi="Helvetica Neue" w:cs="Helvetica Neue"/>
                <w:sz w:val="20"/>
                <w:szCs w:val="20"/>
              </w:rPr>
              <w:t>%</w:t>
            </w:r>
          </w:p>
        </w:tc>
        <w:tc>
          <w:tcPr>
            <w:tcW w:w="1662" w:type="dxa"/>
            <w:vMerge/>
            <w:tcMar>
              <w:left w:w="57" w:type="dxa"/>
              <w:right w:w="57" w:type="dxa"/>
            </w:tcMar>
            <w:vAlign w:val="center"/>
          </w:tcPr>
          <w:p w14:paraId="77B70097"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429EA10F"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343FCDD3" w14:textId="77777777">
        <w:trPr>
          <w:trHeight w:val="284"/>
        </w:trPr>
        <w:tc>
          <w:tcPr>
            <w:tcW w:w="1347" w:type="dxa"/>
            <w:vMerge/>
            <w:tcMar>
              <w:left w:w="57" w:type="dxa"/>
              <w:right w:w="57" w:type="dxa"/>
            </w:tcMar>
            <w:vAlign w:val="center"/>
          </w:tcPr>
          <w:p w14:paraId="367CF486"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14:paraId="72BD82C8"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tcMar>
              <w:left w:w="57" w:type="dxa"/>
              <w:right w:w="57" w:type="dxa"/>
            </w:tcMar>
            <w:vAlign w:val="center"/>
          </w:tcPr>
          <w:p w14:paraId="6B4F2525"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14:paraId="5650EB42" w14:textId="79236931" w:rsidR="00713295" w:rsidRDefault="00F9305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w:t>
            </w:r>
            <w:r w:rsidR="002B615F">
              <w:rPr>
                <w:rFonts w:ascii="Helvetica Neue" w:eastAsia="Helvetica Neue" w:hAnsi="Helvetica Neue" w:cs="Helvetica Neue"/>
                <w:sz w:val="20"/>
                <w:szCs w:val="20"/>
              </w:rPr>
              <w:t>0</w:t>
            </w:r>
            <w:r w:rsidR="00F01DF0">
              <w:rPr>
                <w:rFonts w:ascii="Helvetica Neue" w:eastAsia="Helvetica Neue" w:hAnsi="Helvetica Neue" w:cs="Helvetica Neue"/>
                <w:sz w:val="20"/>
                <w:szCs w:val="20"/>
              </w:rPr>
              <w:t>% (min. 5)</w:t>
            </w:r>
          </w:p>
        </w:tc>
        <w:tc>
          <w:tcPr>
            <w:tcW w:w="1662" w:type="dxa"/>
            <w:vMerge/>
            <w:tcMar>
              <w:left w:w="57" w:type="dxa"/>
              <w:right w:w="57" w:type="dxa"/>
            </w:tcMar>
            <w:vAlign w:val="center"/>
          </w:tcPr>
          <w:p w14:paraId="795E35B0"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14:paraId="2E3EA4AA" w14:textId="77777777" w:rsidR="00713295" w:rsidRDefault="00713295">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713295" w14:paraId="0CD7C10F" w14:textId="77777777">
        <w:tc>
          <w:tcPr>
            <w:tcW w:w="1347" w:type="dxa"/>
            <w:tcMar>
              <w:left w:w="57" w:type="dxa"/>
              <w:right w:w="57" w:type="dxa"/>
            </w:tcMar>
            <w:vAlign w:val="center"/>
          </w:tcPr>
          <w:p w14:paraId="0EC7D6BF"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11.4b Seminar</w:t>
            </w:r>
          </w:p>
        </w:tc>
        <w:tc>
          <w:tcPr>
            <w:tcW w:w="2618" w:type="dxa"/>
            <w:shd w:val="clear" w:color="auto" w:fill="E6E6E6"/>
            <w:tcMar>
              <w:left w:w="57" w:type="dxa"/>
              <w:right w:w="57" w:type="dxa"/>
            </w:tcMar>
            <w:vAlign w:val="center"/>
          </w:tcPr>
          <w:p w14:paraId="23860E9E"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tcMar>
              <w:left w:w="57" w:type="dxa"/>
              <w:right w:w="57" w:type="dxa"/>
            </w:tcMar>
            <w:vAlign w:val="center"/>
          </w:tcPr>
          <w:p w14:paraId="68EB83D6"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tcMar>
              <w:left w:w="57" w:type="dxa"/>
              <w:right w:w="57" w:type="dxa"/>
            </w:tcMar>
            <w:vAlign w:val="center"/>
          </w:tcPr>
          <w:p w14:paraId="2E2D8AAD" w14:textId="44E6D100"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2</w:t>
            </w:r>
            <w:r w:rsidR="00CA28C2">
              <w:rPr>
                <w:rFonts w:ascii="Helvetica Neue" w:eastAsia="Helvetica Neue" w:hAnsi="Helvetica Neue" w:cs="Helvetica Neue"/>
                <w:sz w:val="18"/>
                <w:szCs w:val="18"/>
              </w:rPr>
              <w:t>5</w:t>
            </w:r>
            <w:r w:rsidR="00F01DF0">
              <w:rPr>
                <w:rFonts w:ascii="Helvetica Neue" w:eastAsia="Helvetica Neue" w:hAnsi="Helvetica Neue" w:cs="Helvetica Neue"/>
                <w:sz w:val="18"/>
                <w:szCs w:val="18"/>
              </w:rPr>
              <w:t>% (minim 5)</w:t>
            </w:r>
          </w:p>
        </w:tc>
        <w:tc>
          <w:tcPr>
            <w:tcW w:w="797" w:type="dxa"/>
          </w:tcPr>
          <w:p w14:paraId="242DD1D6" w14:textId="4A24EA40" w:rsidR="00713295" w:rsidRDefault="002B615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713295" w14:paraId="0D62FC4D" w14:textId="77777777">
        <w:tc>
          <w:tcPr>
            <w:tcW w:w="1347" w:type="dxa"/>
            <w:tcMar>
              <w:left w:w="57" w:type="dxa"/>
              <w:right w:w="57" w:type="dxa"/>
            </w:tcMar>
            <w:vAlign w:val="center"/>
          </w:tcPr>
          <w:p w14:paraId="4C160669"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11.4c Laborator</w:t>
            </w:r>
          </w:p>
        </w:tc>
        <w:tc>
          <w:tcPr>
            <w:tcW w:w="2618" w:type="dxa"/>
            <w:shd w:val="clear" w:color="auto" w:fill="E6E6E6"/>
            <w:tcMar>
              <w:left w:w="57" w:type="dxa"/>
              <w:right w:w="57" w:type="dxa"/>
            </w:tcMar>
            <w:vAlign w:val="center"/>
          </w:tcPr>
          <w:p w14:paraId="0400B933" w14:textId="77777777" w:rsidR="00713295" w:rsidRDefault="00F01DF0">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Cunoașterea aparaturii, a modului de utilizare a instrumentelor specifice; evaluarea unor instrumente sau realizări, prelucrarea și interpretarea unor rezultate</w:t>
            </w:r>
          </w:p>
        </w:tc>
        <w:tc>
          <w:tcPr>
            <w:tcW w:w="3204" w:type="dxa"/>
            <w:gridSpan w:val="2"/>
            <w:tcMar>
              <w:left w:w="57" w:type="dxa"/>
              <w:right w:w="57" w:type="dxa"/>
            </w:tcMar>
            <w:vAlign w:val="center"/>
          </w:tcPr>
          <w:p w14:paraId="16D58E4D" w14:textId="524C3359" w:rsidR="00713295" w:rsidRDefault="00713295" w:rsidP="00CA28C2">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19C0D2C7" w14:textId="1E9C9555" w:rsidR="00713295" w:rsidRDefault="00F93052">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w:t>
            </w:r>
            <w:r w:rsidR="00F01DF0">
              <w:rPr>
                <w:rFonts w:ascii="Helvetica Neue" w:eastAsia="Helvetica Neue" w:hAnsi="Helvetica Neue" w:cs="Helvetica Neue"/>
                <w:sz w:val="18"/>
                <w:szCs w:val="18"/>
              </w:rPr>
              <w:t>% (minim 5)</w:t>
            </w:r>
          </w:p>
        </w:tc>
        <w:tc>
          <w:tcPr>
            <w:tcW w:w="797" w:type="dxa"/>
          </w:tcPr>
          <w:p w14:paraId="1562E11E" w14:textId="77777777" w:rsidR="00713295" w:rsidRDefault="00713295">
            <w:pPr>
              <w:jc w:val="center"/>
              <w:rPr>
                <w:rFonts w:ascii="Helvetica Neue" w:eastAsia="Helvetica Neue" w:hAnsi="Helvetica Neue" w:cs="Helvetica Neue"/>
                <w:sz w:val="18"/>
                <w:szCs w:val="18"/>
              </w:rPr>
            </w:pPr>
          </w:p>
        </w:tc>
      </w:tr>
      <w:tr w:rsidR="00713295" w14:paraId="5F00C552" w14:textId="77777777">
        <w:tc>
          <w:tcPr>
            <w:tcW w:w="1347" w:type="dxa"/>
            <w:tcMar>
              <w:left w:w="57" w:type="dxa"/>
              <w:right w:w="57" w:type="dxa"/>
            </w:tcMar>
            <w:vAlign w:val="center"/>
          </w:tcPr>
          <w:p w14:paraId="2975E13D"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11.4d Proiect</w:t>
            </w:r>
          </w:p>
        </w:tc>
        <w:tc>
          <w:tcPr>
            <w:tcW w:w="2618" w:type="dxa"/>
            <w:shd w:val="clear" w:color="auto" w:fill="E6E6E6"/>
            <w:tcMar>
              <w:left w:w="57" w:type="dxa"/>
              <w:right w:w="57" w:type="dxa"/>
            </w:tcMar>
            <w:vAlign w:val="center"/>
          </w:tcPr>
          <w:p w14:paraId="2A4EB964" w14:textId="77777777" w:rsidR="00713295" w:rsidRDefault="00D57578">
            <w:pPr>
              <w:numPr>
                <w:ilvl w:val="0"/>
                <w:numId w:val="4"/>
              </w:numPr>
              <w:ind w:left="171" w:hanging="179"/>
              <w:rPr>
                <w:rFonts w:ascii="Helvetica Neue" w:eastAsia="Helvetica Neue" w:hAnsi="Helvetica Neue" w:cs="Helvetica Neue"/>
                <w:sz w:val="20"/>
                <w:szCs w:val="20"/>
              </w:rPr>
            </w:pPr>
            <w:sdt>
              <w:sdtPr>
                <w:tag w:val="goog_rdk_15"/>
                <w:id w:val="807972766"/>
              </w:sdtPr>
              <w:sdtEndPr/>
              <w:sdtContent>
                <w:r w:rsidR="00F01DF0">
                  <w:rPr>
                    <w:rFonts w:ascii="Arial" w:eastAsia="Arial" w:hAnsi="Arial" w:cs="Arial"/>
                    <w:sz w:val="20"/>
                    <w:szCs w:val="20"/>
                  </w:rPr>
                  <w:t>Calitatea proiectului realizat, corectitudinea documentației proiectului, justificarea soluțiilor alese</w:t>
                </w:r>
              </w:sdtContent>
            </w:sdt>
          </w:p>
        </w:tc>
        <w:tc>
          <w:tcPr>
            <w:tcW w:w="3204" w:type="dxa"/>
            <w:gridSpan w:val="2"/>
            <w:tcMar>
              <w:left w:w="57" w:type="dxa"/>
              <w:right w:w="57" w:type="dxa"/>
            </w:tcMar>
            <w:vAlign w:val="center"/>
          </w:tcPr>
          <w:p w14:paraId="6FCA7B39" w14:textId="102E3802" w:rsidR="00713295" w:rsidRDefault="00713295" w:rsidP="00CA28C2">
            <w:pPr>
              <w:ind w:left="171"/>
              <w:rPr>
                <w:rFonts w:ascii="Helvetica Neue" w:eastAsia="Helvetica Neue" w:hAnsi="Helvetica Neue" w:cs="Helvetica Neue"/>
                <w:sz w:val="20"/>
                <w:szCs w:val="20"/>
              </w:rPr>
            </w:pPr>
          </w:p>
        </w:tc>
        <w:tc>
          <w:tcPr>
            <w:tcW w:w="1662" w:type="dxa"/>
            <w:tcMar>
              <w:left w:w="57" w:type="dxa"/>
              <w:right w:w="57" w:type="dxa"/>
            </w:tcMar>
            <w:vAlign w:val="center"/>
          </w:tcPr>
          <w:p w14:paraId="45E6263E" w14:textId="7819922D" w:rsidR="00713295" w:rsidRDefault="00F93052">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w:t>
            </w:r>
            <w:r w:rsidR="00F01DF0">
              <w:rPr>
                <w:rFonts w:ascii="Helvetica Neue" w:eastAsia="Helvetica Neue" w:hAnsi="Helvetica Neue" w:cs="Helvetica Neue"/>
                <w:sz w:val="18"/>
                <w:szCs w:val="18"/>
              </w:rPr>
              <w:t>% (minim 5)</w:t>
            </w:r>
          </w:p>
        </w:tc>
        <w:tc>
          <w:tcPr>
            <w:tcW w:w="797" w:type="dxa"/>
          </w:tcPr>
          <w:p w14:paraId="2955E361" w14:textId="77777777" w:rsidR="00713295" w:rsidRDefault="00713295">
            <w:pPr>
              <w:jc w:val="center"/>
              <w:rPr>
                <w:rFonts w:ascii="Helvetica Neue" w:eastAsia="Helvetica Neue" w:hAnsi="Helvetica Neue" w:cs="Helvetica Neue"/>
                <w:sz w:val="18"/>
                <w:szCs w:val="18"/>
              </w:rPr>
            </w:pPr>
          </w:p>
        </w:tc>
      </w:tr>
      <w:tr w:rsidR="00713295" w14:paraId="787A55D2" w14:textId="77777777">
        <w:tc>
          <w:tcPr>
            <w:tcW w:w="8831" w:type="dxa"/>
            <w:gridSpan w:val="5"/>
          </w:tcPr>
          <w:p w14:paraId="3B9EC6C3" w14:textId="77777777" w:rsidR="00713295" w:rsidRDefault="00F01DF0">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14:paraId="553BF6DD" w14:textId="3A5CD290" w:rsidR="00713295" w:rsidRDefault="002B615F">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14:paraId="083B5BD1" w14:textId="77777777" w:rsidR="00713295" w:rsidRDefault="00713295">
      <w:pPr>
        <w:jc w:val="both"/>
        <w:rPr>
          <w:rFonts w:ascii="Helvetica Neue" w:eastAsia="Helvetica Neue" w:hAnsi="Helvetica Neue" w:cs="Helvetica Neue"/>
          <w:b/>
          <w:i/>
          <w:sz w:val="20"/>
          <w:szCs w:val="20"/>
        </w:rPr>
      </w:pPr>
    </w:p>
    <w:p w14:paraId="683E2495" w14:textId="77777777" w:rsidR="00713295" w:rsidRDefault="00F01DF0">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4C9CC569" w14:textId="23367454"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B2647D">
        <w:rPr>
          <w:rFonts w:ascii="Helvetica Neue" w:eastAsia="Helvetica Neue" w:hAnsi="Helvetica Neue" w:cs="Helvetica Neue"/>
          <w:sz w:val="20"/>
          <w:szCs w:val="20"/>
        </w:rPr>
        <w:t>6</w:t>
      </w:r>
      <w:r>
        <w:rPr>
          <w:rFonts w:ascii="Helvetica Neue" w:eastAsia="Helvetica Neue" w:hAnsi="Helvetica Neue" w:cs="Helvetica Neue"/>
          <w:sz w:val="20"/>
          <w:szCs w:val="20"/>
        </w:rPr>
        <w:t>| / |</w:t>
      </w:r>
      <w:r w:rsidR="00610DEB">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9</w:t>
      </w:r>
      <w:r>
        <w:rPr>
          <w:rFonts w:ascii="Helvetica Neue" w:eastAsia="Helvetica Neue" w:hAnsi="Helvetica Neue" w:cs="Helvetica Neue"/>
          <w:sz w:val="20"/>
          <w:szCs w:val="20"/>
        </w:rPr>
        <w:t>| / |</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610DEB">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CA28C2">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354E1F7E" w14:textId="0D9A5AE5" w:rsidR="00713295" w:rsidRDefault="00F01DF0">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w:t>
      </w:r>
      <w:r w:rsidR="00CA28C2">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CA28C2">
        <w:rPr>
          <w:rFonts w:ascii="Helvetica Neue" w:eastAsia="Helvetica Neue" w:hAnsi="Helvetica Neue" w:cs="Helvetica Neue"/>
          <w:sz w:val="20"/>
          <w:szCs w:val="20"/>
        </w:rPr>
        <w:t>1</w:t>
      </w:r>
      <w:r>
        <w:rPr>
          <w:rFonts w:ascii="Helvetica Neue" w:eastAsia="Helvetica Neue" w:hAnsi="Helvetica Neue" w:cs="Helvetica Neue"/>
          <w:sz w:val="20"/>
          <w:szCs w:val="20"/>
        </w:rPr>
        <w:t>| / |</w:t>
      </w:r>
      <w:r w:rsidR="00CA28C2">
        <w:rPr>
          <w:rFonts w:ascii="Helvetica Neue" w:eastAsia="Helvetica Neue" w:hAnsi="Helvetica Neue" w:cs="Helvetica Neue"/>
          <w:sz w:val="20"/>
          <w:szCs w:val="20"/>
        </w:rPr>
        <w:t>1</w:t>
      </w:r>
      <w:r>
        <w:rPr>
          <w:rFonts w:ascii="Helvetica Neue" w:eastAsia="Helvetica Neue" w:hAnsi="Helvetica Neue" w:cs="Helvetica Neue"/>
          <w:sz w:val="20"/>
          <w:szCs w:val="20"/>
        </w:rPr>
        <w:t>|</w:t>
      </w:r>
      <w:r w:rsidR="00CA28C2">
        <w:rPr>
          <w:rFonts w:ascii="Helvetica Neue" w:eastAsia="Helvetica Neue" w:hAnsi="Helvetica Neue" w:cs="Helvetica Neue"/>
          <w:sz w:val="20"/>
          <w:szCs w:val="20"/>
        </w:rPr>
        <w:t>0</w:t>
      </w:r>
      <w:r>
        <w:rPr>
          <w:rFonts w:ascii="Helvetica Neue" w:eastAsia="Helvetica Neue" w:hAnsi="Helvetica Neue" w:cs="Helvetica Neue"/>
          <w:sz w:val="20"/>
          <w:szCs w:val="20"/>
        </w:rPr>
        <w:t>| / |</w:t>
      </w:r>
      <w:r w:rsidR="00967399">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967399">
        <w:rPr>
          <w:rFonts w:ascii="Helvetica Neue" w:eastAsia="Helvetica Neue" w:hAnsi="Helvetica Neue" w:cs="Helvetica Neue"/>
          <w:sz w:val="20"/>
          <w:szCs w:val="20"/>
        </w:rPr>
        <w:t>0</w:t>
      </w:r>
      <w:r>
        <w:rPr>
          <w:rFonts w:ascii="Helvetica Neue" w:eastAsia="Helvetica Neue" w:hAnsi="Helvetica Neue" w:cs="Helvetica Neue"/>
          <w:sz w:val="20"/>
          <w:szCs w:val="20"/>
        </w:rPr>
        <w:t>|</w:t>
      </w:r>
      <w:r w:rsidR="00967399">
        <w:rPr>
          <w:rFonts w:ascii="Helvetica Neue" w:eastAsia="Helvetica Neue" w:hAnsi="Helvetica Neue" w:cs="Helvetica Neue"/>
          <w:sz w:val="20"/>
          <w:szCs w:val="20"/>
        </w:rPr>
        <w:t>2</w:t>
      </w:r>
      <w:r>
        <w:rPr>
          <w:rFonts w:ascii="Helvetica Neue" w:eastAsia="Helvetica Neue" w:hAnsi="Helvetica Neue" w:cs="Helvetica Neue"/>
          <w:sz w:val="20"/>
          <w:szCs w:val="20"/>
        </w:rPr>
        <w:t>|</w:t>
      </w:r>
      <w:r w:rsidR="00CA28C2">
        <w:rPr>
          <w:rFonts w:ascii="Helvetica Neue" w:eastAsia="Helvetica Neue" w:hAnsi="Helvetica Neue" w:cs="Helvetica Neue"/>
          <w:sz w:val="20"/>
          <w:szCs w:val="20"/>
        </w:rPr>
        <w:t>5</w:t>
      </w:r>
      <w:r>
        <w:rPr>
          <w:rFonts w:ascii="Helvetica Neue" w:eastAsia="Helvetica Neue" w:hAnsi="Helvetica Neue" w:cs="Helvetica Neue"/>
          <w:sz w:val="20"/>
          <w:szCs w:val="20"/>
        </w:rPr>
        <w:t xml:space="preserve">| </w:t>
      </w:r>
    </w:p>
    <w:p w14:paraId="111AF028" w14:textId="77777777" w:rsidR="00713295" w:rsidRDefault="00713295">
      <w:pPr>
        <w:spacing w:before="120"/>
        <w:rPr>
          <w:rFonts w:ascii="Helvetica Neue" w:eastAsia="Helvetica Neue" w:hAnsi="Helvetica Neue" w:cs="Helvetica Neue"/>
          <w:sz w:val="24"/>
          <w:szCs w:val="24"/>
        </w:rPr>
      </w:pPr>
    </w:p>
    <w:tbl>
      <w:tblPr>
        <w:tblStyle w:val="ad"/>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713295" w14:paraId="4EACF9A8" w14:textId="77777777">
        <w:tc>
          <w:tcPr>
            <w:tcW w:w="2737" w:type="dxa"/>
            <w:vAlign w:val="center"/>
          </w:tcPr>
          <w:p w14:paraId="517BD7AB" w14:textId="77777777" w:rsidR="00713295" w:rsidRDefault="00713295">
            <w:pPr>
              <w:jc w:val="center"/>
              <w:rPr>
                <w:rFonts w:ascii="Helvetica Neue" w:eastAsia="Helvetica Neue" w:hAnsi="Helvetica Neue" w:cs="Helvetica Neue"/>
                <w:sz w:val="20"/>
                <w:szCs w:val="20"/>
              </w:rPr>
            </w:pPr>
          </w:p>
        </w:tc>
        <w:tc>
          <w:tcPr>
            <w:tcW w:w="4548" w:type="dxa"/>
            <w:vAlign w:val="center"/>
          </w:tcPr>
          <w:p w14:paraId="170D8A40"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14:paraId="7D7D6587"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713295" w14:paraId="26FDBE97" w14:textId="77777777">
        <w:trPr>
          <w:trHeight w:val="579"/>
        </w:trPr>
        <w:tc>
          <w:tcPr>
            <w:tcW w:w="2737" w:type="dxa"/>
            <w:vAlign w:val="center"/>
          </w:tcPr>
          <w:p w14:paraId="5CF2878F"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Titular disciplină</w:t>
            </w:r>
          </w:p>
        </w:tc>
        <w:tc>
          <w:tcPr>
            <w:tcW w:w="4548" w:type="dxa"/>
            <w:vAlign w:val="center"/>
          </w:tcPr>
          <w:p w14:paraId="5F475782" w14:textId="7E1B720B"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4EF4F8E8" w14:textId="6B832A3D" w:rsidR="00713295" w:rsidRDefault="00292E44">
            <w:pPr>
              <w:jc w:val="center"/>
              <w:rPr>
                <w:rFonts w:ascii="Helvetica Neue" w:eastAsia="Helvetica Neue" w:hAnsi="Helvetica Neue" w:cs="Helvetica Neue"/>
                <w:sz w:val="20"/>
                <w:szCs w:val="20"/>
              </w:rPr>
            </w:pPr>
            <w:r>
              <w:rPr>
                <w:noProof/>
              </w:rPr>
              <mc:AlternateContent>
                <mc:Choice Requires="wps">
                  <w:drawing>
                    <wp:anchor distT="0" distB="0" distL="114300" distR="114300" simplePos="0" relativeHeight="251659264" behindDoc="0" locked="0" layoutInCell="1" allowOverlap="1" wp14:anchorId="21F84D57" wp14:editId="127D2BA0">
                      <wp:simplePos x="0" y="0"/>
                      <wp:positionH relativeFrom="column">
                        <wp:posOffset>-21590</wp:posOffset>
                      </wp:positionH>
                      <wp:positionV relativeFrom="paragraph">
                        <wp:posOffset>53975</wp:posOffset>
                      </wp:positionV>
                      <wp:extent cx="1104900" cy="266700"/>
                      <wp:effectExtent l="0" t="0" r="19050" b="19050"/>
                      <wp:wrapNone/>
                      <wp:docPr id="3" name="Oval 3"/>
                      <wp:cNvGraphicFramePr/>
                      <a:graphic xmlns:a="http://schemas.openxmlformats.org/drawingml/2006/main">
                        <a:graphicData uri="http://schemas.microsoft.com/office/word/2010/wordprocessingShape">
                          <wps:wsp>
                            <wps:cNvSpPr/>
                            <wps:spPr>
                              <a:xfrm>
                                <a:off x="0" y="0"/>
                                <a:ext cx="1104900" cy="26670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0A07B1" id="Oval 3" o:spid="_x0000_s1026" style="position:absolute;margin-left:-1.7pt;margin-top:4.25pt;width:87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" fillcolor="#e7e6e6 [3214]" strokecolor="#1f3763 [1604]" strokeweight="1pt">
                      <v:stroke joinstyle="miter"/>
                    </v:oval>
                  </w:pict>
                </mc:Fallback>
              </mc:AlternateContent>
            </w:r>
            <w:r w:rsidR="00610DEB">
              <w:rPr>
                <w:noProof/>
              </w:rPr>
              <w:drawing>
                <wp:anchor distT="0" distB="0" distL="114300" distR="114300" simplePos="0" relativeHeight="251658240" behindDoc="1" locked="0" layoutInCell="1" allowOverlap="1" wp14:anchorId="0D0B8F0B" wp14:editId="59471587">
                  <wp:simplePos x="0" y="0"/>
                  <wp:positionH relativeFrom="column">
                    <wp:posOffset>35560</wp:posOffset>
                  </wp:positionH>
                  <wp:positionV relativeFrom="paragraph">
                    <wp:posOffset>1270</wp:posOffset>
                  </wp:positionV>
                  <wp:extent cx="876300" cy="55308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300" cy="5530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13295" w14:paraId="41C18FC9" w14:textId="77777777">
        <w:trPr>
          <w:trHeight w:val="714"/>
        </w:trPr>
        <w:tc>
          <w:tcPr>
            <w:tcW w:w="2737" w:type="dxa"/>
            <w:vAlign w:val="center"/>
          </w:tcPr>
          <w:p w14:paraId="6F856651"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14:paraId="6BB32BDB"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14:paraId="53A66944" w14:textId="0EA21988" w:rsidR="00713295" w:rsidRDefault="00610DEB">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14:paraId="32214785" w14:textId="69E89019" w:rsidR="00713295" w:rsidRDefault="00292E44">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60288" behindDoc="0" locked="0" layoutInCell="1" allowOverlap="1" wp14:anchorId="19ED1009" wp14:editId="34E8B563">
                      <wp:simplePos x="0" y="0"/>
                      <wp:positionH relativeFrom="column">
                        <wp:posOffset>111760</wp:posOffset>
                      </wp:positionH>
                      <wp:positionV relativeFrom="paragraph">
                        <wp:posOffset>53975</wp:posOffset>
                      </wp:positionV>
                      <wp:extent cx="914400" cy="381000"/>
                      <wp:effectExtent l="0" t="0" r="19050" b="19050"/>
                      <wp:wrapNone/>
                      <wp:docPr id="4" name="Oval 4"/>
                      <wp:cNvGraphicFramePr/>
                      <a:graphic xmlns:a="http://schemas.openxmlformats.org/drawingml/2006/main">
                        <a:graphicData uri="http://schemas.microsoft.com/office/word/2010/wordprocessingShape">
                          <wps:wsp>
                            <wps:cNvSpPr/>
                            <wps:spPr>
                              <a:xfrm>
                                <a:off x="0" y="0"/>
                                <a:ext cx="914400" cy="38100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125F6C" id="Oval 4" o:spid="_x0000_s1026" style="position:absolute;margin-left:8.8pt;margin-top:4.25pt;width:1in;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" fillcolor="#e7e6e6 [3214]" strokecolor="#1f3763 [1604]" strokeweight="1pt">
                      <v:stroke joinstyle="miter"/>
                    </v:oval>
                  </w:pict>
                </mc:Fallback>
              </mc:AlternateContent>
            </w:r>
            <w:r w:rsidR="00610DEB">
              <w:rPr>
                <w:rFonts w:ascii="Helvetica Neue" w:eastAsia="Helvetica Neue" w:hAnsi="Helvetica Neue" w:cs="Helvetica Neue"/>
                <w:noProof/>
                <w:sz w:val="20"/>
                <w:szCs w:val="20"/>
              </w:rPr>
              <w:drawing>
                <wp:inline distT="0" distB="0" distL="0" distR="0" wp14:anchorId="3BC65893" wp14:editId="080FA046">
                  <wp:extent cx="878205" cy="5549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8205" cy="554990"/>
                          </a:xfrm>
                          <a:prstGeom prst="rect">
                            <a:avLst/>
                          </a:prstGeom>
                          <a:noFill/>
                        </pic:spPr>
                      </pic:pic>
                    </a:graphicData>
                  </a:graphic>
                </wp:inline>
              </w:drawing>
            </w:r>
          </w:p>
        </w:tc>
      </w:tr>
      <w:tr w:rsidR="00713295" w14:paraId="404CAEC0" w14:textId="77777777">
        <w:trPr>
          <w:trHeight w:val="569"/>
        </w:trPr>
        <w:tc>
          <w:tcPr>
            <w:tcW w:w="2737" w:type="dxa"/>
            <w:vAlign w:val="center"/>
          </w:tcPr>
          <w:p w14:paraId="39B5DD06" w14:textId="77777777" w:rsidR="00713295" w:rsidRDefault="00F01DF0">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14:paraId="10ED0234" w14:textId="67859D1F" w:rsidR="00713295" w:rsidRDefault="00CA28C2">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Lect. univ. dr. Alina Moldovan</w:t>
            </w:r>
          </w:p>
        </w:tc>
        <w:tc>
          <w:tcPr>
            <w:tcW w:w="2343" w:type="dxa"/>
            <w:vAlign w:val="center"/>
          </w:tcPr>
          <w:p w14:paraId="6F7A4241" w14:textId="379EAD26" w:rsidR="00713295" w:rsidRDefault="00713295">
            <w:pPr>
              <w:jc w:val="center"/>
              <w:rPr>
                <w:rFonts w:ascii="Helvetica Neue" w:eastAsia="Helvetica Neue" w:hAnsi="Helvetica Neue" w:cs="Helvetica Neue"/>
                <w:sz w:val="20"/>
                <w:szCs w:val="20"/>
              </w:rPr>
            </w:pPr>
          </w:p>
        </w:tc>
      </w:tr>
    </w:tbl>
    <w:p w14:paraId="58D8CE65" w14:textId="77777777" w:rsidR="00713295" w:rsidRDefault="00713295">
      <w:pPr>
        <w:sectPr w:rsidR="00713295" w:rsidSect="004D7299">
          <w:pgSz w:w="11907" w:h="16839"/>
          <w:pgMar w:top="851" w:right="1134" w:bottom="851" w:left="1134" w:header="709" w:footer="709" w:gutter="0"/>
          <w:cols w:space="720"/>
        </w:sectPr>
      </w:pPr>
    </w:p>
    <w:p w14:paraId="1072DFF2" w14:textId="77777777" w:rsidR="00713295" w:rsidRDefault="00713295" w:rsidP="001726C1"/>
    <w:sectPr w:rsidR="00713295">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A1D40" w14:textId="77777777" w:rsidR="00D57578" w:rsidRDefault="00D57578">
      <w:r>
        <w:separator/>
      </w:r>
    </w:p>
  </w:endnote>
  <w:endnote w:type="continuationSeparator" w:id="0">
    <w:p w14:paraId="1450B8CD" w14:textId="77777777" w:rsidR="00D57578" w:rsidRDefault="00D5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23C76" w14:textId="77777777" w:rsidR="00713295" w:rsidRDefault="00713295">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7B057" w14:textId="77777777" w:rsidR="00713295" w:rsidRDefault="00F01DF0">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4" w:name="_heading=h.1fob9te" w:colFirst="0" w:colLast="0"/>
    <w:bookmarkEnd w:id="4"/>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14:anchorId="5E108686" wp14:editId="3B059D45">
              <wp:simplePos x="0" y="0"/>
              <wp:positionH relativeFrom="column">
                <wp:posOffset>2895600</wp:posOffset>
              </wp:positionH>
              <wp:positionV relativeFrom="paragraph">
                <wp:posOffset>9906000</wp:posOffset>
              </wp:positionV>
              <wp:extent cx="3816985" cy="662940"/>
              <wp:effectExtent l="0" t="0" r="0" b="0"/>
              <wp:wrapSquare wrapText="bothSides" distT="0" distB="0" distL="114300" distR="114300"/>
              <wp:docPr id="17" name="Rechteck 17"/>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w14:anchorId="5E108686" id="Rechteck 17" o:spid="_x0000_s1027" style="position:absolute;margin-left:228pt;margin-top:780pt;width:300.55pt;height:52.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" filled="f" stroked="f">
              <v:textbox inset="2.53958mm,1.2694mm,2.53958mm,1.2694mm">
                <w:txbxContent>
                  <w:p w14:paraId="5254FE44" w14:textId="77777777" w:rsidR="00713295" w:rsidRDefault="00F01DF0">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14:paraId="21AB6573" w14:textId="77777777" w:rsidR="00713295" w:rsidRDefault="00F01DF0">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14:paraId="475FB216" w14:textId="77777777" w:rsidR="00713295" w:rsidRDefault="00F01DF0">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14:anchorId="616F2AB1" wp14:editId="00C5C536">
              <wp:simplePos x="0" y="0"/>
              <wp:positionH relativeFrom="column">
                <wp:posOffset>3721100</wp:posOffset>
              </wp:positionH>
              <wp:positionV relativeFrom="paragraph">
                <wp:posOffset>0</wp:posOffset>
              </wp:positionV>
              <wp:extent cx="2366010" cy="600075"/>
              <wp:effectExtent l="0" t="0" r="0" b="0"/>
              <wp:wrapNone/>
              <wp:docPr id="18" name="Rechteck 18"/>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wps:txbx>
                    <wps:bodyPr spcFirstLastPara="1" wrap="square" lIns="91425" tIns="45700" rIns="91425" bIns="45700" anchor="t" anchorCtr="0">
                      <a:noAutofit/>
                    </wps:bodyPr>
                  </wps:wsp>
                </a:graphicData>
              </a:graphic>
            </wp:anchor>
          </w:drawing>
        </mc:Choice>
        <mc:Fallback>
          <w:pict>
            <v:rect w14:anchorId="616F2AB1" id="Rechteck 18" o:spid="_x0000_s1028" style="position:absolute;margin-left:293pt;margin-top:0;width:186.3pt;height:47.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" filled="f" stroked="f">
              <v:textbox inset="2.53958mm,1.2694mm,2.53958mm,1.2694mm">
                <w:txbxContent>
                  <w:p w14:paraId="542ECEE3" w14:textId="77777777" w:rsidR="00713295" w:rsidRDefault="00F01DF0">
                    <w:pPr>
                      <w:jc w:val="right"/>
                      <w:textDirection w:val="btLr"/>
                    </w:pPr>
                    <w:r>
                      <w:rPr>
                        <w:rFonts w:ascii="Helvetica Neue" w:eastAsia="Helvetica Neue" w:hAnsi="Helvetica Neue" w:cs="Helvetica Neue"/>
                        <w:color w:val="0B2F63"/>
                      </w:rPr>
                      <w:t xml:space="preserve">Tel.: +40 269 21.60.68 </w:t>
                    </w:r>
                  </w:p>
                  <w:p w14:paraId="22C3B521" w14:textId="77777777" w:rsidR="00713295" w:rsidRDefault="00F01DF0">
                    <w:pPr>
                      <w:jc w:val="right"/>
                      <w:textDirection w:val="btLr"/>
                    </w:pPr>
                    <w:r>
                      <w:rPr>
                        <w:rFonts w:ascii="Helvetica Neue" w:eastAsia="Helvetica Neue" w:hAnsi="Helvetica Neue" w:cs="Helvetica Neue"/>
                        <w:color w:val="0B2F63"/>
                      </w:rPr>
                      <w:t xml:space="preserve">Fax: +40 269 23.29.66  </w:t>
                    </w:r>
                  </w:p>
                  <w:p w14:paraId="49088496" w14:textId="77777777" w:rsidR="00713295" w:rsidRDefault="00F01DF0">
                    <w:pPr>
                      <w:jc w:val="right"/>
                      <w:textDirection w:val="btLr"/>
                    </w:pPr>
                    <w:r>
                      <w:rPr>
                        <w:rFonts w:ascii="Helvetica Neue" w:eastAsia="Helvetica Neue" w:hAnsi="Helvetica Neue" w:cs="Helvetica Neue"/>
                        <w:color w:val="0B2F63"/>
                      </w:rPr>
                      <w:t>E-mail: socioumane@ulbsibiu.ro</w:t>
                    </w:r>
                  </w:p>
                  <w:p w14:paraId="66D340E9" w14:textId="77777777" w:rsidR="00713295" w:rsidRDefault="00713295">
                    <w:pPr>
                      <w:jc w:val="right"/>
                      <w:textDirection w:val="btLr"/>
                    </w:pPr>
                  </w:p>
                </w:txbxContent>
              </v:textbox>
            </v:rect>
          </w:pict>
        </mc:Fallback>
      </mc:AlternateContent>
    </w:r>
  </w:p>
  <w:p w14:paraId="4504E6DA" w14:textId="77777777" w:rsidR="00713295" w:rsidRDefault="00F01DF0">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14:paraId="68190C97" w14:textId="77777777" w:rsidR="00713295" w:rsidRDefault="00F01DF0">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D1E50" w14:textId="77777777" w:rsidR="00713295" w:rsidRDefault="00713295">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772C0" w14:textId="77777777" w:rsidR="00713295" w:rsidRDefault="00713295">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A9536" w14:textId="77777777" w:rsidR="00713295" w:rsidRDefault="0071329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E4FAA" w14:textId="77777777" w:rsidR="00D57578" w:rsidRDefault="00D57578">
      <w:r>
        <w:separator/>
      </w:r>
    </w:p>
  </w:footnote>
  <w:footnote w:type="continuationSeparator" w:id="0">
    <w:p w14:paraId="17C34659" w14:textId="77777777" w:rsidR="00D57578" w:rsidRDefault="00D57578">
      <w:r>
        <w:continuationSeparator/>
      </w:r>
    </w:p>
  </w:footnote>
  <w:footnote w:id="1">
    <w:p w14:paraId="3E2B543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Licență / Master</w:t>
      </w:r>
    </w:p>
  </w:footnote>
  <w:footnote w:id="2">
    <w:p w14:paraId="1F4B03F9"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1-4 pentru licență, 1-2 pentru master</w:t>
      </w:r>
    </w:p>
  </w:footnote>
  <w:footnote w:id="3">
    <w:p w14:paraId="1BE430A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1-8 pentru licență, 1-3 pentru master</w:t>
      </w:r>
    </w:p>
  </w:footnote>
  <w:footnote w:id="4">
    <w:p w14:paraId="1C2BAEF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Examen, colocviu sau VP A/R – din planul de învățământ</w:t>
      </w:r>
    </w:p>
  </w:footnote>
  <w:footnote w:id="5">
    <w:p w14:paraId="52E519D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Regim disciplină: O=Disciplină obligatorie; A=Disciplină opțională; U=Facultativă</w:t>
      </w:r>
    </w:p>
  </w:footnote>
  <w:footnote w:id="6">
    <w:p w14:paraId="3A1C5512"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Categoria formativă: S=Specialitate; F=Fundamentală; C=Complementară; I=Asistată integral; P=Asistată parțial; N=Neasistată</w:t>
      </w:r>
    </w:p>
  </w:footnote>
  <w:footnote w:id="7">
    <w:p w14:paraId="6BF86DD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Este egal cu 14 săptămâni x numărul de ore de la punctul 3.1 (similar pentru 3.2.a.b.c.d.e.)</w:t>
      </w:r>
    </w:p>
  </w:footnote>
  <w:footnote w:id="8">
    <w:p w14:paraId="349A3323"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Liniile de mai jos se referă la studiul individual; totalul se completează la punctul 3.37.</w:t>
      </w:r>
    </w:p>
  </w:footnote>
  <w:footnote w:id="9">
    <w:p w14:paraId="1AA8866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7"/>
          <w:id w:val="1733503249"/>
        </w:sdtPr>
        <w:sdtEndPr/>
        <w:sdtContent>
          <w:r>
            <w:rPr>
              <w:rFonts w:ascii="Arial" w:eastAsia="Arial" w:hAnsi="Arial" w:cs="Arial"/>
              <w:i/>
              <w:color w:val="000000"/>
              <w:sz w:val="18"/>
              <w:szCs w:val="18"/>
            </w:rPr>
            <w:t>Între 7 și 14 ore</w:t>
          </w:r>
        </w:sdtContent>
      </w:sdt>
    </w:p>
  </w:footnote>
  <w:footnote w:id="10">
    <w:p w14:paraId="4E3807B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8"/>
          <w:id w:val="-746419484"/>
        </w:sdtPr>
        <w:sdtEndPr/>
        <w:sdtContent>
          <w:r>
            <w:rPr>
              <w:rFonts w:ascii="Arial" w:eastAsia="Arial" w:hAnsi="Arial" w:cs="Arial"/>
              <w:i/>
              <w:color w:val="000000"/>
              <w:sz w:val="18"/>
              <w:szCs w:val="18"/>
            </w:rPr>
            <w:t>Între 2 și 6 ore</w:t>
          </w:r>
        </w:sdtContent>
      </w:sdt>
    </w:p>
  </w:footnote>
  <w:footnote w:id="11">
    <w:p w14:paraId="568CAE1A"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valorilor de pe liniile anterioare, care se referă la studiul individual.</w:t>
      </w:r>
    </w:p>
  </w:footnote>
  <w:footnote w:id="12">
    <w:p w14:paraId="6E00053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8"/>
          <w:szCs w:val="18"/>
        </w:rPr>
        <w:t>x</w:t>
      </w:r>
      <w:r>
        <w:rPr>
          <w:rFonts w:ascii="Helvetica Neue" w:eastAsia="Helvetica Neue" w:hAnsi="Helvetica Neue" w:cs="Helvetica Neue"/>
          <w:i/>
          <w:color w:val="000000"/>
          <w:sz w:val="18"/>
          <w:szCs w:val="18"/>
        </w:rPr>
        <w:t xml:space="preserve"> nr. ore pe credit (3.6.)</w:t>
      </w:r>
    </w:p>
  </w:footnote>
  <w:footnote w:id="13">
    <w:p w14:paraId="11D607A6"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Numărul de credit se calculează după formula următoare și se rotunjește la valori vecine întregi (fie prin micșorare fie prin majorare</w:t>
      </w:r>
    </w:p>
    <w:p w14:paraId="5AF022FA" w14:textId="77777777" w:rsidR="00713295" w:rsidRDefault="00F01DF0">
      <w:pPr>
        <w:jc w:val="center"/>
        <w:rPr>
          <w:rFonts w:ascii="Cambria Math" w:eastAsia="Cambria Math" w:hAnsi="Cambria Math" w:cs="Cambria Math"/>
          <w:color w:val="000000"/>
          <w:sz w:val="18"/>
          <w:szCs w:val="18"/>
        </w:rPr>
      </w:pPr>
      <w:r>
        <w:rPr>
          <w:rFonts w:ascii="Cambria Math" w:eastAsia="Cambria Math" w:hAnsi="Cambria Math" w:cs="Cambria Math"/>
          <w:color w:val="000000"/>
          <w:sz w:val="18"/>
          <w:szCs w:val="18"/>
        </w:rPr>
        <w:t>Nr.credite=NOCpSpD×CC+NOApSpD×CATOCpSdP×CC+TOApSdP×CA×30 credite</w:t>
      </w:r>
    </w:p>
    <w:p w14:paraId="497AA916"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Unde: </w:t>
      </w:r>
    </w:p>
    <w:p w14:paraId="01B589C9"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NOCpSpD = Număr ore curs/săptămână/disciplina pentru care se calculează creditele</w:t>
      </w:r>
    </w:p>
    <w:p w14:paraId="2C73A0DD"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NOApSpD = Număr ore aplicații (sem./lab./pro.)/săptămână/disciplina pentru care se calculează creditele</w:t>
      </w:r>
    </w:p>
    <w:p w14:paraId="6AEF04A5"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TOCpSdP = Număr total ore curs/săptămână din plan</w:t>
      </w:r>
    </w:p>
    <w:p w14:paraId="6E920DE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TOApSdP = Număr total ore aplicații (sem./lab./pro.)/săptămână din plan</w:t>
      </w:r>
    </w:p>
    <w:p w14:paraId="742D0ACC" w14:textId="77777777" w:rsidR="00713295" w:rsidRDefault="00F01DF0">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C</w:t>
      </w: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A</w:t>
      </w:r>
      <w:sdt>
        <w:sdtPr>
          <w:tag w:val="goog_rdk_19"/>
          <w:id w:val="-1129308372"/>
        </w:sdtPr>
        <w:sdtEndPr/>
        <w:sdtContent>
          <w:r>
            <w:rPr>
              <w:rFonts w:ascii="Arial" w:eastAsia="Arial" w:hAnsi="Arial" w:cs="Arial"/>
              <w:color w:val="000000"/>
              <w:sz w:val="18"/>
              <w:szCs w:val="18"/>
            </w:rPr>
            <w:t xml:space="preserve"> = Coeficienți curs/aplicații calculate conform tabelului</w:t>
          </w:r>
        </w:sdtContent>
      </w:sdt>
    </w:p>
    <w:p w14:paraId="7F041BE2"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p w14:paraId="5BAE9CF8" w14:textId="77777777" w:rsidR="00713295" w:rsidRDefault="00D57578">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0"/>
          <w:id w:val="549648794"/>
        </w:sdtPr>
        <w:sdtEndPr/>
        <w:sdtContent>
          <w:r w:rsidR="00F01DF0">
            <w:rPr>
              <w:rFonts w:ascii="Arial" w:eastAsia="Arial" w:hAnsi="Arial" w:cs="Arial"/>
              <w:b/>
              <w:color w:val="000000"/>
              <w:sz w:val="18"/>
              <w:szCs w:val="18"/>
            </w:rPr>
            <w:t>Coeficienți</w:t>
          </w:r>
        </w:sdtContent>
      </w:sdt>
    </w:p>
    <w:p w14:paraId="54C8B746" w14:textId="77777777" w:rsidR="00713295" w:rsidRDefault="00F01DF0">
      <w:pPr>
        <w:pBdr>
          <w:top w:val="nil"/>
          <w:left w:val="nil"/>
          <w:bottom w:val="nil"/>
          <w:right w:val="nil"/>
          <w:between w:val="nil"/>
        </w:pBdr>
        <w:jc w:val="both"/>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Curs</w:t>
      </w:r>
    </w:p>
    <w:p w14:paraId="332BE8D3" w14:textId="77777777" w:rsidR="00713295" w:rsidRDefault="00D57578">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1"/>
          <w:id w:val="47122942"/>
        </w:sdtPr>
        <w:sdtEndPr/>
        <w:sdtContent>
          <w:r w:rsidR="00F01DF0">
            <w:rPr>
              <w:rFonts w:ascii="Arial" w:eastAsia="Arial" w:hAnsi="Arial" w:cs="Arial"/>
              <w:b/>
              <w:color w:val="000000"/>
              <w:sz w:val="18"/>
              <w:szCs w:val="18"/>
            </w:rPr>
            <w:t>Aplicații (S/L/P)</w:t>
          </w:r>
        </w:sdtContent>
      </w:sdt>
    </w:p>
    <w:p w14:paraId="368FABD0"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w:t>
      </w:r>
    </w:p>
    <w:p w14:paraId="40BF1724"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w:t>
      </w:r>
    </w:p>
    <w:p w14:paraId="7DE78BF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w:t>
      </w:r>
    </w:p>
    <w:p w14:paraId="36F1F619"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Master</w:t>
      </w:r>
    </w:p>
    <w:p w14:paraId="7B7AF5B8"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37318F7A"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1,5</w:t>
      </w:r>
    </w:p>
    <w:p w14:paraId="035A0A13"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 lb. străină</w:t>
      </w:r>
    </w:p>
    <w:p w14:paraId="30412AB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14:paraId="4F10373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1,25</w:t>
      </w:r>
    </w:p>
    <w:p w14:paraId="3C244F64" w14:textId="77777777" w:rsidR="00713295" w:rsidRDefault="00713295">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14:paraId="5806918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Se menționează disciplinele obligatoriu a fi promovate anterior sau echivalente</w:t>
      </w:r>
    </w:p>
  </w:footnote>
  <w:footnote w:id="15">
    <w:p w14:paraId="0F0AF9D0"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Tablă, videoproiector, flipchart, materiale didactice specifice, platforme on-line etc.</w:t>
      </w:r>
    </w:p>
  </w:footnote>
  <w:footnote w:id="16">
    <w:p w14:paraId="331E5264"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Tehnică de calcul, pachete software, standuri experimentale, platforme on-line etc.</w:t>
      </w:r>
    </w:p>
  </w:footnote>
  <w:footnote w:id="17">
    <w:p w14:paraId="2D4B9827"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sdt>
        <w:sdtPr>
          <w:tag w:val="goog_rdk_22"/>
          <w:id w:val="-1342313517"/>
        </w:sdtPr>
        <w:sdtEndPr/>
        <w:sdtContent>
          <w:r>
            <w:rPr>
              <w:rFonts w:ascii="Arial" w:eastAsia="Arial" w:hAnsi="Arial" w:cs="Arial"/>
              <w:i/>
              <w:color w:val="000000"/>
              <w:sz w:val="18"/>
              <w:szCs w:val="18"/>
            </w:rPr>
            <w:t xml:space="preserve"> Competențele din Grilele aferente descrierii programului de studii, adaptate la specificul disciplinei</w:t>
          </w:r>
        </w:sdtContent>
      </w:sdt>
    </w:p>
  </w:footnote>
  <w:footnote w:id="18">
    <w:p w14:paraId="4818D121"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vertAlign w:val="superscript"/>
        </w:rPr>
        <w:t xml:space="preserve"> </w:t>
      </w:r>
      <w:r>
        <w:rPr>
          <w:rFonts w:ascii="Helvetica Neue" w:eastAsia="Helvetica Neue" w:hAnsi="Helvetica Neue" w:cs="Helvetica Neue"/>
          <w:i/>
          <w:color w:val="000000"/>
          <w:sz w:val="18"/>
          <w:szCs w:val="18"/>
        </w:rPr>
        <w:t>Din planul de învățământ</w:t>
      </w:r>
    </w:p>
  </w:footnote>
  <w:footnote w:id="19">
    <w:p w14:paraId="7B1BCB5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3"/>
          <w:id w:val="1997984661"/>
        </w:sdtPr>
        <w:sdtEndPr/>
        <w:sdtContent>
          <w:r>
            <w:rPr>
              <w:rFonts w:ascii="Arial" w:eastAsia="Arial" w:hAnsi="Arial" w:cs="Arial"/>
              <w:i/>
              <w:color w:val="000000"/>
              <w:sz w:val="18"/>
              <w:szCs w:val="18"/>
            </w:rPr>
            <w:t>Creditele alocate disciplinei se distribuie pe competențe profesionale și transversale în funcție de specificul disciplinei</w:t>
          </w:r>
        </w:sdtContent>
      </w:sdt>
    </w:p>
  </w:footnote>
  <w:footnote w:id="20">
    <w:p w14:paraId="74546EBE"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4"/>
          <w:id w:val="1458370362"/>
        </w:sdtPr>
        <w:sdtEndPr/>
        <w:sdtContent>
          <w:r>
            <w:rPr>
              <w:rFonts w:ascii="Arial" w:eastAsia="Arial" w:hAnsi="Arial" w:cs="Arial"/>
              <w:i/>
              <w:color w:val="000000"/>
              <w:sz w:val="18"/>
              <w:szCs w:val="18"/>
            </w:rPr>
            <w:t>Titluri de capitole și paragrafe</w:t>
          </w:r>
        </w:sdtContent>
      </w:sdt>
    </w:p>
  </w:footnote>
  <w:footnote w:id="21">
    <w:p w14:paraId="66295A65"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Expunere, prelegere, prezentare la tablă a problematicii studiate, utilizare videoproiector, discuții cu studenții (pentru fiecare capitol, dacă este cazul)</w:t>
      </w:r>
    </w:p>
  </w:footnote>
  <w:footnote w:id="22">
    <w:p w14:paraId="5B7DB9C5"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Discuții, dezbateri, prezentare și/sau analiză de lucrări, rezolvare de exerciții și probleme</w:t>
      </w:r>
    </w:p>
  </w:footnote>
  <w:footnote w:id="23">
    <w:p w14:paraId="78CAE2A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Legătura cu alte discipline, utilitatea disciplinei pe piața muncii</w:t>
      </w:r>
    </w:p>
  </w:footnote>
  <w:footnote w:id="24">
    <w:p w14:paraId="1A66C09F" w14:textId="77777777" w:rsidR="00713295" w:rsidRDefault="00F01DF0">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CPE – condiționează participarea la examen; nCPE – nu condiționează participarea la examen; CEF - condiționează evaluarea finală; N/A – nu se aplică</w:t>
      </w:r>
    </w:p>
  </w:footnote>
  <w:footnote w:id="25">
    <w:p w14:paraId="72F84908"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va preciza numărul de teste și săptămânile în care vor fi susținute. </w:t>
      </w:r>
    </w:p>
  </w:footnote>
  <w:footnote w:id="26">
    <w:p w14:paraId="3A16BDBB"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6"/>
          <w:id w:val="-1704556055"/>
        </w:sdtPr>
        <w:sdtEndPr/>
        <w:sdtContent>
          <w:r>
            <w:rPr>
              <w:rFonts w:ascii="Arial" w:eastAsia="Arial" w:hAnsi="Arial" w:cs="Arial"/>
              <w:i/>
              <w:color w:val="000000"/>
              <w:sz w:val="18"/>
              <w:szCs w:val="18"/>
            </w:rPr>
            <w:t>Cercuri științifice, concursuri profesionale etc.</w:t>
          </w:r>
        </w:sdtContent>
      </w:sdt>
    </w:p>
  </w:footnote>
  <w:footnote w:id="27">
    <w:p w14:paraId="1579724C" w14:textId="77777777" w:rsidR="00713295" w:rsidRDefault="00F01DF0">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7DA2F" w14:textId="77777777" w:rsidR="00713295" w:rsidRDefault="0071329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74CC" w14:textId="77777777" w:rsidR="00713295" w:rsidRDefault="00F01DF0">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14:anchorId="66A8A858" wp14:editId="6F4F2D27">
          <wp:extent cx="2105025" cy="628650"/>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4B8434AB" wp14:editId="29E55592">
              <wp:simplePos x="0" y="0"/>
              <wp:positionH relativeFrom="column">
                <wp:posOffset>3492500</wp:posOffset>
              </wp:positionH>
              <wp:positionV relativeFrom="paragraph">
                <wp:posOffset>76200</wp:posOffset>
              </wp:positionV>
              <wp:extent cx="2621922" cy="553607"/>
              <wp:effectExtent l="0" t="0" r="0" b="0"/>
              <wp:wrapNone/>
              <wp:docPr id="16" name="Rechteck 16"/>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14:paraId="4B962646" w14:textId="77777777" w:rsidR="00FA061F" w:rsidRDefault="00FA061F" w:rsidP="00FA061F">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5A471C47" w14:textId="77777777" w:rsidR="00FA061F" w:rsidRDefault="00FA061F" w:rsidP="00FA061F">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7EF9AE06" w:rsidR="00713295" w:rsidRDefault="00713295">
                          <w:pPr>
                            <w:jc w:val="right"/>
                            <w:textDirection w:val="btLr"/>
                          </w:pPr>
                          <w:bookmarkStart w:id="2" w:name="_GoBack"/>
                          <w:bookmarkEnd w:id="2"/>
                        </w:p>
                      </w:txbxContent>
                    </wps:txbx>
                    <wps:bodyPr spcFirstLastPara="1" wrap="square" lIns="0" tIns="0" rIns="0" bIns="0" anchor="t" anchorCtr="0">
                      <a:noAutofit/>
                    </wps:bodyPr>
                  </wps:wsp>
                </a:graphicData>
              </a:graphic>
            </wp:anchor>
          </w:drawing>
        </mc:Choice>
        <mc:Fallback>
          <w:pict>
            <v:rect w14:anchorId="4B8434AB" id="Rechteck 16" o:spid="_x0000_s1026" style="position:absolute;margin-left:275pt;margin-top:6pt;width:206.45pt;height:43.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" filled="f" stroked="f">
              <v:textbox inset="0,0,0,0">
                <w:txbxContent>
                  <w:p w14:paraId="4B962646" w14:textId="77777777" w:rsidR="00FA061F" w:rsidRDefault="00FA061F" w:rsidP="00FA061F">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5A471C47" w14:textId="77777777" w:rsidR="00FA061F" w:rsidRDefault="00FA061F" w:rsidP="00FA061F">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5A2B9AB6" w14:textId="7EF9AE06" w:rsidR="00713295" w:rsidRDefault="00713295">
                    <w:pPr>
                      <w:jc w:val="right"/>
                      <w:textDirection w:val="btLr"/>
                    </w:pPr>
                    <w:bookmarkStart w:id="3" w:name="_GoBack"/>
                    <w:bookmarkEnd w:id="3"/>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19157" w14:textId="77777777" w:rsidR="00713295" w:rsidRDefault="00713295">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486B6" w14:textId="77777777" w:rsidR="00713295" w:rsidRDefault="00713295">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26ACD" w14:textId="77777777" w:rsidR="00713295" w:rsidRDefault="0071329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52FE"/>
    <w:multiLevelType w:val="multilevel"/>
    <w:tmpl w:val="5114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05A2D"/>
    <w:multiLevelType w:val="multilevel"/>
    <w:tmpl w:val="9112E8A0"/>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7B1652"/>
    <w:multiLevelType w:val="multilevel"/>
    <w:tmpl w:val="077C7C9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4F7E56B4"/>
    <w:multiLevelType w:val="multilevel"/>
    <w:tmpl w:val="11AC3D12"/>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E1A68DE"/>
    <w:multiLevelType w:val="multilevel"/>
    <w:tmpl w:val="8F94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176E3C"/>
    <w:multiLevelType w:val="multilevel"/>
    <w:tmpl w:val="88C42CAE"/>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95"/>
    <w:rsid w:val="00035EE9"/>
    <w:rsid w:val="00100506"/>
    <w:rsid w:val="001168D5"/>
    <w:rsid w:val="00133CDF"/>
    <w:rsid w:val="001726C1"/>
    <w:rsid w:val="001E524A"/>
    <w:rsid w:val="002917BD"/>
    <w:rsid w:val="00292E44"/>
    <w:rsid w:val="002B615F"/>
    <w:rsid w:val="002C4867"/>
    <w:rsid w:val="002E3B5D"/>
    <w:rsid w:val="00304F64"/>
    <w:rsid w:val="00315572"/>
    <w:rsid w:val="00323A42"/>
    <w:rsid w:val="0037242F"/>
    <w:rsid w:val="004D7299"/>
    <w:rsid w:val="005713BB"/>
    <w:rsid w:val="005B5504"/>
    <w:rsid w:val="00610DEB"/>
    <w:rsid w:val="00672842"/>
    <w:rsid w:val="00713295"/>
    <w:rsid w:val="00821C73"/>
    <w:rsid w:val="00890F16"/>
    <w:rsid w:val="00967399"/>
    <w:rsid w:val="00A06EDA"/>
    <w:rsid w:val="00A2500B"/>
    <w:rsid w:val="00A6486D"/>
    <w:rsid w:val="00A974BA"/>
    <w:rsid w:val="00B054DB"/>
    <w:rsid w:val="00B2647D"/>
    <w:rsid w:val="00B46618"/>
    <w:rsid w:val="00BB0DF2"/>
    <w:rsid w:val="00C459CD"/>
    <w:rsid w:val="00C46270"/>
    <w:rsid w:val="00C70A26"/>
    <w:rsid w:val="00CA28C2"/>
    <w:rsid w:val="00CB35F8"/>
    <w:rsid w:val="00D00C27"/>
    <w:rsid w:val="00D374E1"/>
    <w:rsid w:val="00D57578"/>
    <w:rsid w:val="00D71578"/>
    <w:rsid w:val="00DD5D62"/>
    <w:rsid w:val="00E85750"/>
    <w:rsid w:val="00EF0F79"/>
    <w:rsid w:val="00F01DF0"/>
    <w:rsid w:val="00F565E2"/>
    <w:rsid w:val="00F93052"/>
    <w:rsid w:val="00FA061F"/>
    <w:rsid w:val="00FE3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94590"/>
  <w15:docId w15:val="{8425A55C-13FE-46F0-B2D4-1E4FF20E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uiPriority w:val="10"/>
    <w:qFormat/>
    <w:rsid w:val="00F0759A"/>
    <w:pPr>
      <w:jc w:val="center"/>
    </w:pPr>
    <w:rPr>
      <w:rFonts w:ascii="Times New Roman" w:eastAsia="Times New Roman" w:hAnsi="Times New Roman" w:cs="Times New Roman"/>
      <w:b/>
      <w:color w:val="000000"/>
      <w:sz w:val="34"/>
      <w:szCs w:val="20"/>
      <w:lang w:eastAsia="en-GB"/>
    </w:rPr>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basedOn w:val="Normal"/>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287418">
      <w:bodyDiv w:val="1"/>
      <w:marLeft w:val="0"/>
      <w:marRight w:val="0"/>
      <w:marTop w:val="0"/>
      <w:marBottom w:val="0"/>
      <w:divBdr>
        <w:top w:val="none" w:sz="0" w:space="0" w:color="auto"/>
        <w:left w:val="none" w:sz="0" w:space="0" w:color="auto"/>
        <w:bottom w:val="none" w:sz="0" w:space="0" w:color="auto"/>
        <w:right w:val="none" w:sz="0" w:space="0" w:color="auto"/>
      </w:divBdr>
      <w:divsChild>
        <w:div w:id="2126342058">
          <w:marLeft w:val="-108"/>
          <w:marRight w:val="0"/>
          <w:marTop w:val="0"/>
          <w:marBottom w:val="0"/>
          <w:divBdr>
            <w:top w:val="none" w:sz="0" w:space="0" w:color="auto"/>
            <w:left w:val="none" w:sz="0" w:space="0" w:color="auto"/>
            <w:bottom w:val="none" w:sz="0" w:space="0" w:color="auto"/>
            <w:right w:val="none" w:sz="0" w:space="0" w:color="auto"/>
          </w:divBdr>
        </w:div>
      </w:divsChild>
    </w:div>
    <w:div w:id="282150778">
      <w:bodyDiv w:val="1"/>
      <w:marLeft w:val="0"/>
      <w:marRight w:val="0"/>
      <w:marTop w:val="0"/>
      <w:marBottom w:val="0"/>
      <w:divBdr>
        <w:top w:val="none" w:sz="0" w:space="0" w:color="auto"/>
        <w:left w:val="none" w:sz="0" w:space="0" w:color="auto"/>
        <w:bottom w:val="none" w:sz="0" w:space="0" w:color="auto"/>
        <w:right w:val="none" w:sz="0" w:space="0" w:color="auto"/>
      </w:divBdr>
      <w:divsChild>
        <w:div w:id="2146043531">
          <w:marLeft w:val="-108"/>
          <w:marRight w:val="0"/>
          <w:marTop w:val="0"/>
          <w:marBottom w:val="0"/>
          <w:divBdr>
            <w:top w:val="none" w:sz="0" w:space="0" w:color="auto"/>
            <w:left w:val="none" w:sz="0" w:space="0" w:color="auto"/>
            <w:bottom w:val="none" w:sz="0" w:space="0" w:color="auto"/>
            <w:right w:val="none" w:sz="0" w:space="0" w:color="auto"/>
          </w:divBdr>
        </w:div>
      </w:divsChild>
    </w:div>
    <w:div w:id="1124075564">
      <w:bodyDiv w:val="1"/>
      <w:marLeft w:val="0"/>
      <w:marRight w:val="0"/>
      <w:marTop w:val="0"/>
      <w:marBottom w:val="0"/>
      <w:divBdr>
        <w:top w:val="none" w:sz="0" w:space="0" w:color="auto"/>
        <w:left w:val="none" w:sz="0" w:space="0" w:color="auto"/>
        <w:bottom w:val="none" w:sz="0" w:space="0" w:color="auto"/>
        <w:right w:val="none" w:sz="0" w:space="0" w:color="auto"/>
      </w:divBdr>
    </w:div>
    <w:div w:id="1803385452">
      <w:bodyDiv w:val="1"/>
      <w:marLeft w:val="0"/>
      <w:marRight w:val="0"/>
      <w:marTop w:val="0"/>
      <w:marBottom w:val="0"/>
      <w:divBdr>
        <w:top w:val="none" w:sz="0" w:space="0" w:color="auto"/>
        <w:left w:val="none" w:sz="0" w:space="0" w:color="auto"/>
        <w:bottom w:val="none" w:sz="0" w:space="0" w:color="auto"/>
        <w:right w:val="none" w:sz="0" w:space="0" w:color="auto"/>
      </w:divBdr>
    </w:div>
    <w:div w:id="1958640530">
      <w:bodyDiv w:val="1"/>
      <w:marLeft w:val="0"/>
      <w:marRight w:val="0"/>
      <w:marTop w:val="0"/>
      <w:marBottom w:val="0"/>
      <w:divBdr>
        <w:top w:val="none" w:sz="0" w:space="0" w:color="auto"/>
        <w:left w:val="none" w:sz="0" w:space="0" w:color="auto"/>
        <w:bottom w:val="none" w:sz="0" w:space="0" w:color="auto"/>
        <w:right w:val="none" w:sz="0" w:space="0" w:color="auto"/>
      </w:divBdr>
      <w:divsChild>
        <w:div w:id="1414283839">
          <w:marLeft w:val="-10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dfORFCdXXsTKh5Rqm6guB1VRVQ==">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1625</Words>
  <Characters>9265</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PASCU RADU VASILE</dc:creator>
  <cp:lastModifiedBy>Raluca Sutu</cp:lastModifiedBy>
  <cp:revision>4</cp:revision>
  <cp:lastPrinted>2024-02-01T17:10:00Z</cp:lastPrinted>
  <dcterms:created xsi:type="dcterms:W3CDTF">2025-10-03T22:06:00Z</dcterms:created>
  <dcterms:modified xsi:type="dcterms:W3CDTF">2025-12-02T13:41:00Z</dcterms:modified>
</cp:coreProperties>
</file>